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1ECD" w14:textId="77777777" w:rsidR="000F54F5" w:rsidRDefault="000F54F5">
      <w:pPr>
        <w:pStyle w:val="a1"/>
        <w:spacing w:line="360" w:lineRule="auto"/>
        <w:ind w:firstLineChars="45" w:firstLine="324"/>
        <w:jc w:val="center"/>
        <w:rPr>
          <w:rFonts w:ascii="黑体" w:eastAsia="黑体" w:hAnsi="黑体" w:cs="方正小标宋_GBK"/>
          <w:bCs/>
          <w:sz w:val="72"/>
          <w:szCs w:val="72"/>
        </w:rPr>
      </w:pPr>
    </w:p>
    <w:p w14:paraId="62EA6CFF" w14:textId="77777777" w:rsidR="000F54F5" w:rsidRDefault="000F54F5">
      <w:pPr>
        <w:pStyle w:val="a1"/>
        <w:spacing w:line="360" w:lineRule="auto"/>
        <w:ind w:firstLineChars="45" w:firstLine="324"/>
        <w:jc w:val="center"/>
        <w:rPr>
          <w:rFonts w:ascii="黑体" w:eastAsia="黑体" w:hAnsi="黑体" w:cs="方正小标宋_GBK"/>
          <w:bCs/>
          <w:sz w:val="72"/>
          <w:szCs w:val="72"/>
        </w:rPr>
      </w:pPr>
    </w:p>
    <w:p w14:paraId="56647144" w14:textId="77777777" w:rsidR="000F54F5" w:rsidRDefault="00000000">
      <w:pPr>
        <w:pStyle w:val="a1"/>
        <w:spacing w:line="360" w:lineRule="auto"/>
        <w:ind w:firstLineChars="45" w:firstLine="333"/>
        <w:jc w:val="center"/>
        <w:rPr>
          <w:rFonts w:ascii="黑体" w:eastAsia="黑体" w:hAnsi="黑体" w:cs="黑体"/>
          <w:bCs/>
          <w:sz w:val="74"/>
          <w:szCs w:val="74"/>
        </w:rPr>
      </w:pPr>
      <w:r>
        <w:rPr>
          <w:rFonts w:ascii="黑体" w:eastAsia="黑体" w:hAnsi="黑体" w:cs="黑体" w:hint="eastAsia"/>
          <w:bCs/>
          <w:sz w:val="74"/>
          <w:szCs w:val="74"/>
        </w:rPr>
        <w:t>邀请招标文件</w:t>
      </w:r>
    </w:p>
    <w:p w14:paraId="665A167E" w14:textId="77777777" w:rsidR="000F54F5" w:rsidRDefault="000F54F5">
      <w:pPr>
        <w:spacing w:line="360" w:lineRule="auto"/>
        <w:jc w:val="center"/>
        <w:rPr>
          <w:rFonts w:eastAsia="隶书" w:cs="隶书"/>
          <w:bCs/>
          <w:w w:val="150"/>
          <w:sz w:val="72"/>
          <w:szCs w:val="72"/>
        </w:rPr>
      </w:pPr>
    </w:p>
    <w:p w14:paraId="291DC2FB" w14:textId="77777777" w:rsidR="000F54F5" w:rsidRDefault="000F54F5">
      <w:pPr>
        <w:snapToGrid w:val="0"/>
        <w:spacing w:line="360" w:lineRule="auto"/>
        <w:ind w:firstLine="720"/>
        <w:jc w:val="center"/>
        <w:rPr>
          <w:rFonts w:ascii="黑体" w:eastAsia="黑体" w:cs="方正小标宋_GBK"/>
          <w:bCs/>
          <w:sz w:val="36"/>
          <w:szCs w:val="36"/>
        </w:rPr>
      </w:pPr>
    </w:p>
    <w:p w14:paraId="75CDDD8A" w14:textId="77777777" w:rsidR="000F54F5" w:rsidRDefault="00000000">
      <w:pPr>
        <w:snapToGrid w:val="0"/>
        <w:spacing w:line="360" w:lineRule="auto"/>
        <w:rPr>
          <w:rFonts w:ascii="楷体" w:eastAsia="楷体" w:hAnsi="楷体" w:cs="方正小标宋_GBK"/>
          <w:bCs/>
          <w:sz w:val="32"/>
          <w:szCs w:val="32"/>
        </w:rPr>
      </w:pPr>
      <w:r>
        <w:rPr>
          <w:rFonts w:ascii="楷体" w:eastAsia="楷体" w:hAnsi="楷体" w:cs="方正小标宋_GBK" w:hint="eastAsia"/>
          <w:bCs/>
          <w:sz w:val="32"/>
          <w:szCs w:val="32"/>
        </w:rPr>
        <w:t xml:space="preserve">          </w:t>
      </w:r>
    </w:p>
    <w:p w14:paraId="75B8E679" w14:textId="77777777" w:rsidR="000F54F5" w:rsidRDefault="000F54F5">
      <w:pPr>
        <w:snapToGrid w:val="0"/>
        <w:spacing w:line="360" w:lineRule="auto"/>
        <w:rPr>
          <w:rFonts w:ascii="楷体" w:eastAsia="楷体" w:hAnsi="楷体" w:cs="方正小标宋_GBK"/>
          <w:bCs/>
          <w:sz w:val="32"/>
          <w:szCs w:val="32"/>
        </w:rPr>
      </w:pPr>
    </w:p>
    <w:p w14:paraId="516EAD29" w14:textId="77777777" w:rsidR="000F54F5" w:rsidRDefault="000F54F5">
      <w:pPr>
        <w:snapToGrid w:val="0"/>
        <w:spacing w:line="360" w:lineRule="auto"/>
        <w:rPr>
          <w:rFonts w:ascii="楷体" w:eastAsia="楷体" w:hAnsi="楷体" w:cs="方正小标宋_GBK"/>
          <w:bCs/>
          <w:sz w:val="32"/>
          <w:szCs w:val="32"/>
        </w:rPr>
      </w:pPr>
    </w:p>
    <w:p w14:paraId="7E64764E" w14:textId="1A01B340" w:rsidR="000F54F5" w:rsidRDefault="00000000">
      <w:pPr>
        <w:snapToGrid w:val="0"/>
        <w:spacing w:line="360" w:lineRule="auto"/>
        <w:jc w:val="center"/>
        <w:rPr>
          <w:rFonts w:ascii="楷体" w:eastAsia="楷体" w:hAnsi="楷体" w:cs="方正小标宋_GBK"/>
          <w:bCs/>
          <w:sz w:val="32"/>
          <w:szCs w:val="32"/>
        </w:rPr>
      </w:pPr>
      <w:r>
        <w:rPr>
          <w:rFonts w:ascii="楷体" w:eastAsia="楷体" w:hAnsi="楷体" w:cs="方正小标宋_GBK" w:hint="eastAsia"/>
          <w:bCs/>
          <w:sz w:val="32"/>
          <w:szCs w:val="32"/>
        </w:rPr>
        <w:t>项目名称：</w:t>
      </w:r>
      <w:r w:rsidR="00FB277E">
        <w:rPr>
          <w:rFonts w:ascii="楷体" w:eastAsia="楷体" w:hAnsi="楷体" w:cs="方正小标宋_GBK" w:hint="eastAsia"/>
          <w:bCs/>
          <w:sz w:val="32"/>
          <w:szCs w:val="32"/>
        </w:rPr>
        <w:t>青鸟新知新媒体制作及运营服务</w:t>
      </w:r>
    </w:p>
    <w:p w14:paraId="6F1B962E" w14:textId="77777777" w:rsidR="000F54F5" w:rsidRDefault="000F54F5">
      <w:pPr>
        <w:snapToGrid w:val="0"/>
        <w:spacing w:line="360" w:lineRule="auto"/>
        <w:rPr>
          <w:rFonts w:ascii="宋体" w:eastAsia="宋体" w:hAnsi="宋体" w:cs="方正小标宋_GBK"/>
          <w:bCs/>
          <w:sz w:val="28"/>
          <w:szCs w:val="28"/>
        </w:rPr>
      </w:pPr>
    </w:p>
    <w:p w14:paraId="105D48B1" w14:textId="77777777" w:rsidR="000F54F5" w:rsidRDefault="000F54F5">
      <w:pPr>
        <w:snapToGrid w:val="0"/>
        <w:spacing w:line="360" w:lineRule="auto"/>
        <w:rPr>
          <w:rFonts w:ascii="宋体" w:eastAsia="宋体" w:hAnsi="宋体" w:cs="方正小标宋_GBK"/>
          <w:bCs/>
          <w:sz w:val="28"/>
          <w:szCs w:val="28"/>
        </w:rPr>
      </w:pPr>
    </w:p>
    <w:p w14:paraId="65BA6A04" w14:textId="77777777" w:rsidR="000F54F5" w:rsidRDefault="000F54F5">
      <w:pPr>
        <w:snapToGrid w:val="0"/>
        <w:spacing w:line="360" w:lineRule="auto"/>
        <w:rPr>
          <w:rFonts w:ascii="宋体" w:eastAsia="宋体" w:hAnsi="宋体" w:cs="方正小标宋_GBK"/>
          <w:bCs/>
          <w:sz w:val="28"/>
          <w:szCs w:val="28"/>
        </w:rPr>
      </w:pPr>
    </w:p>
    <w:p w14:paraId="3B8212BD" w14:textId="77777777" w:rsidR="000F54F5" w:rsidRDefault="000F54F5">
      <w:pPr>
        <w:snapToGrid w:val="0"/>
        <w:spacing w:line="360" w:lineRule="auto"/>
        <w:rPr>
          <w:rFonts w:ascii="宋体" w:eastAsia="宋体" w:hAnsi="宋体" w:cs="方正小标宋_GBK"/>
          <w:bCs/>
          <w:sz w:val="28"/>
          <w:szCs w:val="28"/>
        </w:rPr>
      </w:pPr>
    </w:p>
    <w:p w14:paraId="0815BD19" w14:textId="77777777" w:rsidR="000F54F5" w:rsidRDefault="000F54F5">
      <w:pPr>
        <w:snapToGrid w:val="0"/>
        <w:spacing w:line="360" w:lineRule="auto"/>
        <w:rPr>
          <w:rFonts w:ascii="宋体" w:eastAsia="宋体" w:hAnsi="宋体" w:cs="方正小标宋_GBK"/>
          <w:bCs/>
          <w:sz w:val="28"/>
          <w:szCs w:val="28"/>
        </w:rPr>
      </w:pPr>
    </w:p>
    <w:p w14:paraId="450412CB" w14:textId="77777777" w:rsidR="000F54F5" w:rsidRDefault="000F54F5">
      <w:pPr>
        <w:snapToGrid w:val="0"/>
        <w:spacing w:line="360" w:lineRule="auto"/>
        <w:rPr>
          <w:rFonts w:ascii="宋体" w:eastAsia="宋体" w:hAnsi="宋体" w:cs="方正小标宋_GBK"/>
          <w:bCs/>
          <w:sz w:val="28"/>
          <w:szCs w:val="28"/>
        </w:rPr>
      </w:pPr>
    </w:p>
    <w:p w14:paraId="4851BDC1" w14:textId="77777777" w:rsidR="000F54F5" w:rsidRDefault="000F54F5">
      <w:pPr>
        <w:snapToGrid w:val="0"/>
        <w:spacing w:line="360" w:lineRule="auto"/>
        <w:jc w:val="center"/>
        <w:rPr>
          <w:rFonts w:ascii="楷体" w:eastAsia="楷体" w:hAnsi="楷体" w:cs="方正小标宋_GBK"/>
          <w:bCs/>
          <w:sz w:val="28"/>
          <w:szCs w:val="28"/>
        </w:rPr>
      </w:pPr>
    </w:p>
    <w:p w14:paraId="02E95DF3" w14:textId="77777777" w:rsidR="000F54F5" w:rsidRDefault="00000000">
      <w:pPr>
        <w:snapToGrid w:val="0"/>
        <w:spacing w:line="360" w:lineRule="auto"/>
        <w:jc w:val="center"/>
        <w:rPr>
          <w:rFonts w:ascii="楷体" w:eastAsia="楷体" w:hAnsi="楷体" w:cs="方正小标宋_GBK"/>
          <w:bCs/>
          <w:sz w:val="28"/>
          <w:szCs w:val="28"/>
        </w:rPr>
      </w:pPr>
      <w:r>
        <w:rPr>
          <w:rFonts w:ascii="楷体" w:eastAsia="楷体" w:hAnsi="楷体" w:cs="方正小标宋_GBK" w:hint="eastAsia"/>
          <w:bCs/>
          <w:sz w:val="28"/>
          <w:szCs w:val="28"/>
        </w:rPr>
        <w:t>招标人：江苏凤凰科学技术出版社有限公司</w:t>
      </w:r>
    </w:p>
    <w:p w14:paraId="4DC5D5AB" w14:textId="42EA58E9" w:rsidR="000F54F5" w:rsidRDefault="00000000">
      <w:pPr>
        <w:snapToGrid w:val="0"/>
        <w:spacing w:line="360" w:lineRule="auto"/>
        <w:jc w:val="center"/>
        <w:rPr>
          <w:rFonts w:ascii="楷体" w:eastAsia="楷体" w:hAnsi="楷体" w:cs="方正小标宋_GBK"/>
          <w:bCs/>
          <w:sz w:val="28"/>
          <w:szCs w:val="28"/>
        </w:rPr>
      </w:pPr>
      <w:r>
        <w:rPr>
          <w:rFonts w:ascii="楷体" w:eastAsia="楷体" w:hAnsi="楷体" w:cs="方正小标宋_GBK" w:hint="eastAsia"/>
          <w:bCs/>
          <w:sz w:val="28"/>
          <w:szCs w:val="28"/>
        </w:rPr>
        <w:t>202</w:t>
      </w:r>
      <w:r w:rsidR="00693B93">
        <w:rPr>
          <w:rFonts w:ascii="楷体" w:eastAsia="楷体" w:hAnsi="楷体" w:cs="方正小标宋_GBK" w:hint="eastAsia"/>
          <w:bCs/>
          <w:sz w:val="28"/>
          <w:szCs w:val="28"/>
        </w:rPr>
        <w:t>6</w:t>
      </w:r>
      <w:r>
        <w:rPr>
          <w:rFonts w:ascii="楷体" w:eastAsia="楷体" w:hAnsi="楷体" w:cs="方正小标宋_GBK" w:hint="eastAsia"/>
          <w:bCs/>
          <w:sz w:val="28"/>
          <w:szCs w:val="28"/>
        </w:rPr>
        <w:t>年</w:t>
      </w:r>
      <w:r w:rsidR="003476E3">
        <w:rPr>
          <w:rFonts w:ascii="楷体" w:eastAsia="楷体" w:hAnsi="楷体" w:cs="方正小标宋_GBK" w:hint="eastAsia"/>
          <w:bCs/>
          <w:sz w:val="28"/>
          <w:szCs w:val="28"/>
        </w:rPr>
        <w:t>9</w:t>
      </w:r>
      <w:r>
        <w:rPr>
          <w:rFonts w:ascii="楷体" w:eastAsia="楷体" w:hAnsi="楷体" w:cs="方正小标宋_GBK" w:hint="eastAsia"/>
          <w:bCs/>
          <w:sz w:val="28"/>
          <w:szCs w:val="28"/>
        </w:rPr>
        <w:t>月</w:t>
      </w:r>
    </w:p>
    <w:p w14:paraId="39A2E946" w14:textId="77777777" w:rsidR="000F54F5" w:rsidRDefault="000F54F5">
      <w:pPr>
        <w:snapToGrid w:val="0"/>
        <w:spacing w:line="360" w:lineRule="auto"/>
        <w:jc w:val="center"/>
        <w:rPr>
          <w:rFonts w:ascii="楷体" w:eastAsia="楷体" w:hAnsi="楷体" w:cs="方正小标宋_GBK"/>
          <w:bCs/>
          <w:sz w:val="28"/>
          <w:szCs w:val="28"/>
        </w:rPr>
        <w:sectPr w:rsidR="000F54F5">
          <w:headerReference w:type="default" r:id="rId9"/>
          <w:pgSz w:w="11906" w:h="16838"/>
          <w:pgMar w:top="1440" w:right="1800" w:bottom="1440" w:left="1800" w:header="851" w:footer="992" w:gutter="0"/>
          <w:cols w:space="425"/>
          <w:docGrid w:type="lines" w:linePitch="312"/>
        </w:sectPr>
      </w:pPr>
    </w:p>
    <w:p w14:paraId="39DBFF57" w14:textId="77777777" w:rsidR="000F54F5" w:rsidRDefault="00000000">
      <w:pPr>
        <w:spacing w:before="360" w:line="360" w:lineRule="auto"/>
        <w:jc w:val="center"/>
        <w:rPr>
          <w:rFonts w:ascii="黑体" w:eastAsia="黑体"/>
          <w:b/>
          <w:bCs/>
          <w:sz w:val="36"/>
        </w:rPr>
      </w:pPr>
      <w:r>
        <w:rPr>
          <w:rFonts w:ascii="黑体" w:eastAsia="黑体" w:hint="eastAsia"/>
          <w:b/>
          <w:bCs/>
          <w:spacing w:val="358"/>
          <w:kern w:val="0"/>
          <w:sz w:val="36"/>
        </w:rPr>
        <w:lastRenderedPageBreak/>
        <w:t>目</w:t>
      </w:r>
      <w:r>
        <w:rPr>
          <w:rFonts w:ascii="黑体" w:eastAsia="黑体" w:hint="eastAsia"/>
          <w:b/>
          <w:bCs/>
          <w:spacing w:val="1"/>
          <w:kern w:val="0"/>
          <w:sz w:val="36"/>
        </w:rPr>
        <w:t>录</w:t>
      </w:r>
    </w:p>
    <w:p w14:paraId="47DF8F70" w14:textId="77777777" w:rsidR="000F54F5" w:rsidRDefault="00000000">
      <w:pPr>
        <w:pStyle w:val="TOC1"/>
        <w:tabs>
          <w:tab w:val="right" w:leader="dot" w:pos="8306"/>
        </w:tabs>
        <w:spacing w:line="360" w:lineRule="auto"/>
        <w:rPr>
          <w:rFonts w:ascii="黑体" w:eastAsia="黑体" w:hAnsi="黑体" w:cs="黑体"/>
        </w:rPr>
      </w:pP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TOC \o "1-3" \h \z \u </w:instrText>
      </w:r>
      <w:r>
        <w:rPr>
          <w:rFonts w:ascii="黑体" w:eastAsia="黑体" w:hAnsi="黑体" w:cs="黑体" w:hint="eastAsia"/>
          <w:sz w:val="28"/>
          <w:szCs w:val="28"/>
        </w:rPr>
        <w:fldChar w:fldCharType="separate"/>
      </w:r>
      <w:hyperlink w:anchor="_Toc6358" w:history="1">
        <w:r w:rsidR="000F54F5">
          <w:rPr>
            <w:rFonts w:ascii="黑体" w:eastAsia="黑体" w:hAnsi="黑体" w:cs="黑体" w:hint="eastAsia"/>
          </w:rPr>
          <w:t>第一章  投标邀请书</w:t>
        </w:r>
        <w:r w:rsidR="000F54F5">
          <w:rPr>
            <w:rFonts w:ascii="黑体" w:eastAsia="黑体" w:hAnsi="黑体" w:cs="黑体" w:hint="eastAsia"/>
          </w:rPr>
          <w:tab/>
        </w:r>
      </w:hyperlink>
    </w:p>
    <w:p w14:paraId="668E8591" w14:textId="77777777" w:rsidR="000F54F5" w:rsidRDefault="000F54F5">
      <w:pPr>
        <w:pStyle w:val="TOC1"/>
        <w:tabs>
          <w:tab w:val="right" w:leader="dot" w:pos="8306"/>
        </w:tabs>
        <w:spacing w:line="360" w:lineRule="auto"/>
        <w:ind w:firstLineChars="400" w:firstLine="840"/>
        <w:rPr>
          <w:rFonts w:ascii="黑体" w:eastAsia="黑体" w:hAnsi="黑体" w:cs="黑体"/>
        </w:rPr>
      </w:pPr>
      <w:hyperlink w:anchor="_Toc30347" w:history="1">
        <w:r>
          <w:rPr>
            <w:rFonts w:ascii="黑体" w:eastAsia="黑体" w:hAnsi="黑体" w:cs="黑体" w:hint="eastAsia"/>
          </w:rPr>
          <w:t>投标确认函</w:t>
        </w:r>
        <w:r>
          <w:rPr>
            <w:rFonts w:ascii="黑体" w:eastAsia="黑体" w:hAnsi="黑体" w:cs="黑体" w:hint="eastAsia"/>
          </w:rPr>
          <w:tab/>
        </w:r>
      </w:hyperlink>
    </w:p>
    <w:p w14:paraId="04A6E944" w14:textId="77777777" w:rsidR="000F54F5" w:rsidRDefault="000F54F5">
      <w:pPr>
        <w:pStyle w:val="TOC1"/>
        <w:tabs>
          <w:tab w:val="right" w:leader="dot" w:pos="8306"/>
        </w:tabs>
        <w:spacing w:line="360" w:lineRule="auto"/>
        <w:rPr>
          <w:rFonts w:ascii="黑体" w:eastAsia="黑体" w:hAnsi="黑体" w:cs="黑体"/>
        </w:rPr>
      </w:pPr>
      <w:hyperlink w:anchor="_Toc24929" w:history="1">
        <w:r>
          <w:rPr>
            <w:rFonts w:ascii="黑体" w:eastAsia="黑体" w:hAnsi="黑体" w:cs="黑体" w:hint="eastAsia"/>
          </w:rPr>
          <w:t>第二章  投标须知</w:t>
        </w:r>
        <w:r>
          <w:rPr>
            <w:rFonts w:ascii="黑体" w:eastAsia="黑体" w:hAnsi="黑体" w:cs="黑体" w:hint="eastAsia"/>
          </w:rPr>
          <w:tab/>
        </w:r>
      </w:hyperlink>
    </w:p>
    <w:p w14:paraId="124F8429" w14:textId="77777777" w:rsidR="000F54F5" w:rsidRDefault="000F54F5">
      <w:pPr>
        <w:pStyle w:val="TOC1"/>
        <w:tabs>
          <w:tab w:val="right" w:leader="dot" w:pos="8306"/>
        </w:tabs>
        <w:spacing w:line="360" w:lineRule="auto"/>
        <w:rPr>
          <w:rFonts w:ascii="黑体" w:eastAsia="黑体" w:hAnsi="黑体" w:cs="黑体"/>
        </w:rPr>
      </w:pPr>
      <w:hyperlink w:anchor="_Toc23214" w:history="1">
        <w:r>
          <w:rPr>
            <w:rFonts w:ascii="黑体" w:eastAsia="黑体" w:hAnsi="黑体" w:cs="黑体" w:hint="eastAsia"/>
          </w:rPr>
          <w:t>第三章  项目需求</w:t>
        </w:r>
        <w:r>
          <w:rPr>
            <w:rFonts w:ascii="黑体" w:eastAsia="黑体" w:hAnsi="黑体" w:cs="黑体" w:hint="eastAsia"/>
          </w:rPr>
          <w:tab/>
        </w:r>
      </w:hyperlink>
    </w:p>
    <w:p w14:paraId="0F8DE40D" w14:textId="77777777" w:rsidR="000F54F5" w:rsidRDefault="000F54F5">
      <w:pPr>
        <w:pStyle w:val="TOC1"/>
        <w:tabs>
          <w:tab w:val="right" w:leader="dot" w:pos="8306"/>
        </w:tabs>
        <w:spacing w:line="360" w:lineRule="auto"/>
        <w:rPr>
          <w:rFonts w:ascii="黑体" w:eastAsia="黑体" w:hAnsi="黑体" w:cs="黑体"/>
        </w:rPr>
      </w:pPr>
      <w:hyperlink w:anchor="_Toc12361" w:history="1">
        <w:r>
          <w:rPr>
            <w:rFonts w:ascii="黑体" w:eastAsia="黑体" w:hAnsi="黑体" w:cs="黑体" w:hint="eastAsia"/>
          </w:rPr>
          <w:t>第四章  评标方法与评标标准</w:t>
        </w:r>
        <w:r>
          <w:rPr>
            <w:rFonts w:ascii="黑体" w:eastAsia="黑体" w:hAnsi="黑体" w:cs="黑体" w:hint="eastAsia"/>
          </w:rPr>
          <w:tab/>
        </w:r>
      </w:hyperlink>
    </w:p>
    <w:p w14:paraId="51728151" w14:textId="77777777" w:rsidR="000F54F5" w:rsidRDefault="000F54F5">
      <w:pPr>
        <w:pStyle w:val="TOC1"/>
        <w:tabs>
          <w:tab w:val="right" w:leader="dot" w:pos="8306"/>
        </w:tabs>
        <w:spacing w:line="360" w:lineRule="auto"/>
        <w:rPr>
          <w:rFonts w:ascii="黑体" w:eastAsia="黑体" w:hAnsi="黑体" w:cs="黑体"/>
        </w:rPr>
      </w:pPr>
      <w:hyperlink w:anchor="_Toc24097" w:history="1">
        <w:r>
          <w:rPr>
            <w:rFonts w:ascii="黑体" w:eastAsia="黑体" w:hAnsi="黑体" w:cs="黑体" w:hint="eastAsia"/>
          </w:rPr>
          <w:t>第五章  合同条款及格式</w:t>
        </w:r>
        <w:r>
          <w:rPr>
            <w:rFonts w:ascii="黑体" w:eastAsia="黑体" w:hAnsi="黑体" w:cs="黑体" w:hint="eastAsia"/>
          </w:rPr>
          <w:tab/>
        </w:r>
      </w:hyperlink>
    </w:p>
    <w:p w14:paraId="30D7DBEA" w14:textId="77777777" w:rsidR="000F54F5" w:rsidRDefault="000F54F5">
      <w:pPr>
        <w:pStyle w:val="TOC1"/>
        <w:tabs>
          <w:tab w:val="right" w:leader="dot" w:pos="8306"/>
        </w:tabs>
        <w:spacing w:line="360" w:lineRule="auto"/>
        <w:rPr>
          <w:rFonts w:ascii="黑体" w:eastAsia="黑体" w:hAnsi="黑体" w:cs="黑体"/>
        </w:rPr>
      </w:pPr>
      <w:hyperlink w:anchor="_Toc12053" w:history="1">
        <w:r>
          <w:rPr>
            <w:rFonts w:ascii="黑体" w:eastAsia="黑体" w:hAnsi="黑体" w:cs="黑体" w:hint="eastAsia"/>
          </w:rPr>
          <w:t>第六章  投标文件格式</w:t>
        </w:r>
        <w:r>
          <w:rPr>
            <w:rFonts w:ascii="黑体" w:eastAsia="黑体" w:hAnsi="黑体" w:cs="黑体" w:hint="eastAsia"/>
          </w:rPr>
          <w:tab/>
        </w:r>
      </w:hyperlink>
    </w:p>
    <w:p w14:paraId="641C7187" w14:textId="77777777" w:rsidR="000F54F5" w:rsidRDefault="000F54F5">
      <w:pPr>
        <w:pStyle w:val="TOC2"/>
        <w:tabs>
          <w:tab w:val="right" w:leader="dot" w:pos="8306"/>
        </w:tabs>
        <w:spacing w:line="360" w:lineRule="auto"/>
        <w:rPr>
          <w:rFonts w:ascii="黑体" w:eastAsia="黑体" w:hAnsi="黑体" w:cs="黑体"/>
        </w:rPr>
      </w:pPr>
      <w:hyperlink w:anchor="_Toc14710" w:history="1">
        <w:r>
          <w:rPr>
            <w:rFonts w:ascii="黑体" w:eastAsia="黑体" w:hAnsi="黑体" w:cs="黑体" w:hint="eastAsia"/>
          </w:rPr>
          <w:t>附件1</w:t>
        </w:r>
        <w:r>
          <w:rPr>
            <w:rFonts w:ascii="黑体" w:eastAsia="黑体" w:hAnsi="黑体" w:cs="黑体" w:hint="eastAsia"/>
          </w:rPr>
          <w:tab/>
        </w:r>
      </w:hyperlink>
    </w:p>
    <w:p w14:paraId="323C39DC" w14:textId="77777777" w:rsidR="000F54F5" w:rsidRDefault="000F54F5">
      <w:pPr>
        <w:pStyle w:val="TOC2"/>
        <w:tabs>
          <w:tab w:val="right" w:leader="dot" w:pos="8306"/>
        </w:tabs>
        <w:spacing w:line="360" w:lineRule="auto"/>
        <w:rPr>
          <w:rFonts w:ascii="黑体" w:eastAsia="黑体" w:hAnsi="黑体" w:cs="黑体"/>
        </w:rPr>
      </w:pPr>
      <w:hyperlink w:anchor="_Toc15498" w:history="1">
        <w:r>
          <w:rPr>
            <w:rFonts w:ascii="黑体" w:eastAsia="黑体" w:hAnsi="黑体" w:cs="黑体" w:hint="eastAsia"/>
          </w:rPr>
          <w:t>附件2</w:t>
        </w:r>
        <w:r>
          <w:rPr>
            <w:rFonts w:ascii="黑体" w:eastAsia="黑体" w:hAnsi="黑体" w:cs="黑体" w:hint="eastAsia"/>
          </w:rPr>
          <w:tab/>
        </w:r>
      </w:hyperlink>
    </w:p>
    <w:p w14:paraId="4B848364" w14:textId="77777777" w:rsidR="000F54F5" w:rsidRDefault="000F54F5">
      <w:pPr>
        <w:pStyle w:val="TOC2"/>
        <w:tabs>
          <w:tab w:val="right" w:leader="dot" w:pos="8306"/>
        </w:tabs>
        <w:spacing w:line="360" w:lineRule="auto"/>
        <w:rPr>
          <w:rFonts w:ascii="黑体" w:eastAsia="黑体" w:hAnsi="黑体" w:cs="黑体"/>
        </w:rPr>
      </w:pPr>
      <w:hyperlink w:anchor="_Toc16087" w:history="1">
        <w:r>
          <w:rPr>
            <w:rFonts w:ascii="黑体" w:eastAsia="黑体" w:hAnsi="黑体" w:cs="黑体" w:hint="eastAsia"/>
          </w:rPr>
          <w:t>附件3</w:t>
        </w:r>
        <w:r>
          <w:rPr>
            <w:rFonts w:ascii="黑体" w:eastAsia="黑体" w:hAnsi="黑体" w:cs="黑体" w:hint="eastAsia"/>
          </w:rPr>
          <w:tab/>
        </w:r>
      </w:hyperlink>
    </w:p>
    <w:p w14:paraId="35B15E55" w14:textId="77777777" w:rsidR="000F54F5" w:rsidRDefault="000F54F5">
      <w:pPr>
        <w:pStyle w:val="TOC2"/>
        <w:tabs>
          <w:tab w:val="right" w:leader="dot" w:pos="8306"/>
        </w:tabs>
        <w:spacing w:line="360" w:lineRule="auto"/>
        <w:rPr>
          <w:rFonts w:ascii="黑体" w:eastAsia="黑体" w:hAnsi="黑体" w:cs="黑体"/>
        </w:rPr>
      </w:pPr>
      <w:hyperlink w:anchor="_Toc32445" w:history="1">
        <w:r>
          <w:rPr>
            <w:rFonts w:ascii="黑体" w:eastAsia="黑体" w:hAnsi="黑体" w:cs="黑体" w:hint="eastAsia"/>
          </w:rPr>
          <w:t>附件4</w:t>
        </w:r>
        <w:r>
          <w:rPr>
            <w:rFonts w:ascii="黑体" w:eastAsia="黑体" w:hAnsi="黑体" w:cs="黑体" w:hint="eastAsia"/>
          </w:rPr>
          <w:tab/>
        </w:r>
      </w:hyperlink>
    </w:p>
    <w:p w14:paraId="707CB5E6" w14:textId="77777777" w:rsidR="000F54F5" w:rsidRDefault="000F54F5">
      <w:pPr>
        <w:pStyle w:val="TOC2"/>
        <w:tabs>
          <w:tab w:val="right" w:leader="dot" w:pos="8306"/>
        </w:tabs>
        <w:spacing w:line="360" w:lineRule="auto"/>
        <w:rPr>
          <w:rFonts w:ascii="黑体" w:eastAsia="黑体" w:hAnsi="黑体" w:cs="黑体"/>
        </w:rPr>
      </w:pPr>
      <w:hyperlink w:anchor="_Toc28244" w:history="1">
        <w:r>
          <w:rPr>
            <w:rFonts w:ascii="黑体" w:eastAsia="黑体" w:hAnsi="黑体" w:cs="黑体" w:hint="eastAsia"/>
          </w:rPr>
          <w:t>附件5</w:t>
        </w:r>
        <w:r>
          <w:rPr>
            <w:rFonts w:ascii="黑体" w:eastAsia="黑体" w:hAnsi="黑体" w:cs="黑体" w:hint="eastAsia"/>
          </w:rPr>
          <w:tab/>
        </w:r>
      </w:hyperlink>
    </w:p>
    <w:p w14:paraId="7B5B1C48" w14:textId="77777777" w:rsidR="000F54F5" w:rsidRDefault="000F54F5">
      <w:pPr>
        <w:pStyle w:val="TOC2"/>
        <w:tabs>
          <w:tab w:val="right" w:leader="dot" w:pos="8306"/>
        </w:tabs>
        <w:spacing w:line="360" w:lineRule="auto"/>
        <w:rPr>
          <w:rFonts w:ascii="黑体" w:eastAsia="黑体" w:hAnsi="黑体" w:cs="黑体"/>
        </w:rPr>
      </w:pPr>
      <w:hyperlink w:anchor="_Toc18086" w:history="1">
        <w:r>
          <w:rPr>
            <w:rFonts w:ascii="黑体" w:eastAsia="黑体" w:hAnsi="黑体" w:cs="黑体" w:hint="eastAsia"/>
          </w:rPr>
          <w:t>附件6</w:t>
        </w:r>
        <w:r>
          <w:rPr>
            <w:rFonts w:ascii="黑体" w:eastAsia="黑体" w:hAnsi="黑体" w:cs="黑体" w:hint="eastAsia"/>
          </w:rPr>
          <w:tab/>
        </w:r>
      </w:hyperlink>
    </w:p>
    <w:p w14:paraId="7158ED5D" w14:textId="77777777" w:rsidR="000F54F5" w:rsidRDefault="000F54F5">
      <w:pPr>
        <w:pStyle w:val="TOC2"/>
        <w:tabs>
          <w:tab w:val="right" w:leader="dot" w:pos="8306"/>
        </w:tabs>
        <w:spacing w:line="360" w:lineRule="auto"/>
        <w:rPr>
          <w:rFonts w:ascii="黑体" w:eastAsia="黑体" w:hAnsi="黑体" w:cs="黑体"/>
        </w:rPr>
      </w:pPr>
      <w:hyperlink w:anchor="_Toc27037" w:history="1">
        <w:r>
          <w:rPr>
            <w:rFonts w:ascii="黑体" w:eastAsia="黑体" w:hAnsi="黑体" w:cs="黑体" w:hint="eastAsia"/>
          </w:rPr>
          <w:t>附件7</w:t>
        </w:r>
        <w:r>
          <w:rPr>
            <w:rFonts w:ascii="黑体" w:eastAsia="黑体" w:hAnsi="黑体" w:cs="黑体" w:hint="eastAsia"/>
          </w:rPr>
          <w:tab/>
        </w:r>
      </w:hyperlink>
    </w:p>
    <w:p w14:paraId="7B9708AF" w14:textId="77777777" w:rsidR="000F54F5" w:rsidRDefault="00000000">
      <w:pPr>
        <w:pStyle w:val="a1"/>
        <w:spacing w:line="360" w:lineRule="auto"/>
        <w:ind w:firstLineChars="0" w:firstLine="0"/>
      </w:pPr>
      <w:r>
        <w:rPr>
          <w:rFonts w:ascii="黑体" w:eastAsia="黑体" w:hAnsi="黑体" w:cs="黑体" w:hint="eastAsia"/>
        </w:rPr>
        <w:fldChar w:fldCharType="end"/>
      </w:r>
    </w:p>
    <w:p w14:paraId="6C35242C" w14:textId="77777777" w:rsidR="000F54F5" w:rsidRDefault="000F54F5">
      <w:pPr>
        <w:pStyle w:val="a1"/>
        <w:ind w:firstLine="640"/>
        <w:sectPr w:rsidR="000F54F5">
          <w:headerReference w:type="default" r:id="rId10"/>
          <w:footerReference w:type="default" r:id="rId11"/>
          <w:pgSz w:w="11906" w:h="16838"/>
          <w:pgMar w:top="1440" w:right="1800" w:bottom="1440" w:left="1800" w:header="1247" w:footer="992" w:gutter="0"/>
          <w:pgNumType w:start="1"/>
          <w:cols w:space="425"/>
          <w:docGrid w:type="lines" w:linePitch="312"/>
        </w:sectPr>
      </w:pPr>
    </w:p>
    <w:p w14:paraId="4DB99CE7" w14:textId="77777777" w:rsidR="000F54F5" w:rsidRDefault="00000000">
      <w:pPr>
        <w:pStyle w:val="1"/>
        <w:numPr>
          <w:ilvl w:val="0"/>
          <w:numId w:val="0"/>
        </w:numPr>
      </w:pPr>
      <w:bookmarkStart w:id="0" w:name="_Toc6358"/>
      <w:bookmarkStart w:id="1" w:name="_Hlk527966685"/>
      <w:r>
        <w:rPr>
          <w:rFonts w:hint="eastAsia"/>
        </w:rPr>
        <w:lastRenderedPageBreak/>
        <w:t>第一章  投标邀请书</w:t>
      </w:r>
      <w:bookmarkEnd w:id="0"/>
    </w:p>
    <w:p w14:paraId="7E846DBC" w14:textId="77777777" w:rsidR="00693B93" w:rsidRPr="00693B93" w:rsidRDefault="00693B93" w:rsidP="00693B93">
      <w:pPr>
        <w:widowControl/>
        <w:spacing w:line="360" w:lineRule="auto"/>
        <w:jc w:val="left"/>
        <w:rPr>
          <w:rFonts w:ascii="仿宋" w:eastAsia="仿宋" w:hAnsi="仿宋"/>
          <w:sz w:val="28"/>
          <w:szCs w:val="28"/>
        </w:rPr>
      </w:pPr>
    </w:p>
    <w:p w14:paraId="6082E5A2" w14:textId="485EF907" w:rsidR="00693B93" w:rsidRPr="00693B93" w:rsidRDefault="00693B93" w:rsidP="00693B93">
      <w:pPr>
        <w:widowControl/>
        <w:spacing w:line="360" w:lineRule="auto"/>
        <w:jc w:val="left"/>
        <w:rPr>
          <w:rFonts w:ascii="仿宋" w:eastAsia="仿宋" w:hAnsi="仿宋"/>
          <w:sz w:val="28"/>
          <w:szCs w:val="28"/>
        </w:rPr>
      </w:pPr>
      <w:r w:rsidRPr="00693B93">
        <w:rPr>
          <w:rFonts w:ascii="仿宋" w:eastAsia="仿宋" w:hAnsi="仿宋" w:hint="eastAsia"/>
          <w:sz w:val="28"/>
          <w:szCs w:val="28"/>
        </w:rPr>
        <w:t>各位供应商：</w:t>
      </w:r>
    </w:p>
    <w:p w14:paraId="18B062ED" w14:textId="42EB431D"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因业务发展需要，江苏凤凰科学技术出版社有限公司拟对“青鸟新知新媒体制作及运营服务”（项目名称）项目的开发与建设进行招标。</w:t>
      </w:r>
    </w:p>
    <w:p w14:paraId="41CFE73A"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1.项目情况</w:t>
      </w:r>
    </w:p>
    <w:p w14:paraId="5446B612" w14:textId="532CE2E9"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青鸟新知新媒体制作及运营服务</w:t>
      </w:r>
    </w:p>
    <w:p w14:paraId="37C3AE5A"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项目预算：56万元</w:t>
      </w:r>
    </w:p>
    <w:p w14:paraId="6904760E"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2.供应商应具备下列资格条件：</w:t>
      </w:r>
    </w:p>
    <w:p w14:paraId="6B31DC3D"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《中华人民共和国政府采购法》规定的条件：</w:t>
      </w:r>
    </w:p>
    <w:p w14:paraId="72DAF23D"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具有独立承担民事责任的能力（提供营业执照）；</w:t>
      </w:r>
    </w:p>
    <w:p w14:paraId="548C0585"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具有良好的商业信誉和健全的财务会计制度（提供最近两年企业财务报表）；</w:t>
      </w:r>
    </w:p>
    <w:p w14:paraId="1ABCA6CC"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具有履行合同所必需的设备和专业技术能力（提供最近两年主要业绩）；</w:t>
      </w:r>
    </w:p>
    <w:p w14:paraId="52578DAA"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提供项目实施所必须的许可资质证明材料；</w:t>
      </w:r>
    </w:p>
    <w:p w14:paraId="03E29D62"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法律、行政法规规定的其他条件；</w:t>
      </w:r>
    </w:p>
    <w:p w14:paraId="27BC7E49" w14:textId="77777777" w:rsidR="00693B93" w:rsidRPr="00693B93" w:rsidRDefault="00693B93" w:rsidP="00693B93">
      <w:pPr>
        <w:widowControl/>
        <w:numPr>
          <w:ilvl w:val="0"/>
          <w:numId w:val="6"/>
        </w:numPr>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为了能够提供快速的本地化服务，投标人需在南京市有经营办公场所。</w:t>
      </w:r>
    </w:p>
    <w:p w14:paraId="05458D84"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3.获取书面通知及领取招标文件：</w:t>
      </w:r>
    </w:p>
    <w:p w14:paraId="5852B002" w14:textId="2EBB80A5"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lastRenderedPageBreak/>
        <w:t>（1）领取时间：2026年</w:t>
      </w:r>
      <w:r w:rsidR="008F2C04">
        <w:rPr>
          <w:rFonts w:ascii="仿宋" w:eastAsia="仿宋" w:hAnsi="仿宋" w:hint="eastAsia"/>
          <w:sz w:val="28"/>
          <w:szCs w:val="28"/>
        </w:rPr>
        <w:t>9</w:t>
      </w:r>
      <w:r w:rsidRPr="00693B93">
        <w:rPr>
          <w:rFonts w:ascii="仿宋" w:eastAsia="仿宋" w:hAnsi="仿宋" w:hint="eastAsia"/>
          <w:sz w:val="28"/>
          <w:szCs w:val="28"/>
        </w:rPr>
        <w:t xml:space="preserve">月 </w:t>
      </w:r>
      <w:r w:rsidR="008F2C04">
        <w:rPr>
          <w:rFonts w:ascii="仿宋" w:eastAsia="仿宋" w:hAnsi="仿宋" w:hint="eastAsia"/>
          <w:sz w:val="28"/>
          <w:szCs w:val="28"/>
        </w:rPr>
        <w:t>11</w:t>
      </w:r>
      <w:r w:rsidRPr="00693B93">
        <w:rPr>
          <w:rFonts w:ascii="仿宋" w:eastAsia="仿宋" w:hAnsi="仿宋" w:hint="eastAsia"/>
          <w:sz w:val="28"/>
          <w:szCs w:val="28"/>
        </w:rPr>
        <w:t>日（</w:t>
      </w:r>
      <w:r w:rsidR="008F2C04">
        <w:rPr>
          <w:rFonts w:ascii="仿宋" w:eastAsia="仿宋" w:hAnsi="仿宋" w:hint="eastAsia"/>
          <w:sz w:val="28"/>
          <w:szCs w:val="28"/>
        </w:rPr>
        <w:t>9</w:t>
      </w:r>
      <w:r w:rsidRPr="00693B93">
        <w:rPr>
          <w:rFonts w:ascii="仿宋" w:eastAsia="仿宋" w:hAnsi="仿宋" w:hint="eastAsia"/>
          <w:sz w:val="28"/>
          <w:szCs w:val="28"/>
        </w:rPr>
        <w:t>:00-1</w:t>
      </w:r>
      <w:r w:rsidR="008F2C04">
        <w:rPr>
          <w:rFonts w:ascii="仿宋" w:eastAsia="仿宋" w:hAnsi="仿宋" w:hint="eastAsia"/>
          <w:sz w:val="28"/>
          <w:szCs w:val="28"/>
        </w:rPr>
        <w:t>1</w:t>
      </w:r>
      <w:r w:rsidRPr="00693B93">
        <w:rPr>
          <w:rFonts w:ascii="仿宋" w:eastAsia="仿宋" w:hAnsi="仿宋" w:hint="eastAsia"/>
          <w:sz w:val="28"/>
          <w:szCs w:val="28"/>
        </w:rPr>
        <w:t>:</w:t>
      </w:r>
      <w:r w:rsidR="008F2C04">
        <w:rPr>
          <w:rFonts w:ascii="仿宋" w:eastAsia="仿宋" w:hAnsi="仿宋" w:hint="eastAsia"/>
          <w:sz w:val="28"/>
          <w:szCs w:val="28"/>
        </w:rPr>
        <w:t>0</w:t>
      </w:r>
      <w:r w:rsidRPr="00693B93">
        <w:rPr>
          <w:rFonts w:ascii="仿宋" w:eastAsia="仿宋" w:hAnsi="仿宋" w:hint="eastAsia"/>
          <w:sz w:val="28"/>
          <w:szCs w:val="28"/>
        </w:rPr>
        <w:t>0）到江苏凤凰科学技术出版社有限公司（南京市湖南路1号凤凰广场A座4层）领取。</w:t>
      </w:r>
    </w:p>
    <w:p w14:paraId="77371943"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（2）领取时须提交下列材料：有效期内的营业执照副本复印件1份（加盖单位公章）、经办人单位介绍信或法定代表人授权委托书原件1份、经办人身份证复印件（加盖单位公章）并核查身份证原件。</w:t>
      </w:r>
    </w:p>
    <w:p w14:paraId="17D105B2"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4.投标文件接收截止时间、地点：</w:t>
      </w:r>
    </w:p>
    <w:p w14:paraId="48D435EF" w14:textId="58391DCB"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时间：2026年</w:t>
      </w:r>
      <w:r w:rsidR="008F2C04">
        <w:rPr>
          <w:rFonts w:ascii="仿宋" w:eastAsia="仿宋" w:hAnsi="仿宋" w:hint="eastAsia"/>
          <w:sz w:val="28"/>
          <w:szCs w:val="28"/>
        </w:rPr>
        <w:t>9</w:t>
      </w:r>
      <w:r w:rsidRPr="00693B93">
        <w:rPr>
          <w:rFonts w:ascii="仿宋" w:eastAsia="仿宋" w:hAnsi="仿宋" w:hint="eastAsia"/>
          <w:sz w:val="28"/>
          <w:szCs w:val="28"/>
        </w:rPr>
        <w:t>月</w:t>
      </w:r>
      <w:r w:rsidR="008F2C04">
        <w:rPr>
          <w:rFonts w:ascii="仿宋" w:eastAsia="仿宋" w:hAnsi="仿宋" w:hint="eastAsia"/>
          <w:sz w:val="28"/>
          <w:szCs w:val="28"/>
        </w:rPr>
        <w:t>15</w:t>
      </w:r>
      <w:r w:rsidRPr="00693B93">
        <w:rPr>
          <w:rFonts w:ascii="仿宋" w:eastAsia="仿宋" w:hAnsi="仿宋" w:hint="eastAsia"/>
          <w:sz w:val="28"/>
          <w:szCs w:val="28"/>
        </w:rPr>
        <w:t>日</w:t>
      </w:r>
      <w:r w:rsidR="008F2C04">
        <w:rPr>
          <w:rFonts w:ascii="仿宋" w:eastAsia="仿宋" w:hAnsi="仿宋" w:hint="eastAsia"/>
          <w:sz w:val="28"/>
          <w:szCs w:val="28"/>
        </w:rPr>
        <w:t>上</w:t>
      </w:r>
      <w:r w:rsidRPr="00693B93">
        <w:rPr>
          <w:rFonts w:ascii="仿宋" w:eastAsia="仿宋" w:hAnsi="仿宋" w:hint="eastAsia"/>
          <w:sz w:val="28"/>
          <w:szCs w:val="28"/>
        </w:rPr>
        <w:t>午</w:t>
      </w:r>
      <w:r w:rsidR="008F2C04">
        <w:rPr>
          <w:rFonts w:ascii="仿宋" w:eastAsia="仿宋" w:hAnsi="仿宋" w:hint="eastAsia"/>
          <w:sz w:val="28"/>
          <w:szCs w:val="28"/>
        </w:rPr>
        <w:t>10</w:t>
      </w:r>
      <w:r w:rsidRPr="00693B93">
        <w:rPr>
          <w:rFonts w:ascii="仿宋" w:eastAsia="仿宋" w:hAnsi="仿宋" w:hint="eastAsia"/>
          <w:sz w:val="28"/>
          <w:szCs w:val="28"/>
        </w:rPr>
        <w:t>:</w:t>
      </w:r>
      <w:r w:rsidR="008F2C04">
        <w:rPr>
          <w:rFonts w:ascii="仿宋" w:eastAsia="仿宋" w:hAnsi="仿宋" w:hint="eastAsia"/>
          <w:sz w:val="28"/>
          <w:szCs w:val="28"/>
        </w:rPr>
        <w:t>0</w:t>
      </w:r>
      <w:r w:rsidRPr="00693B93">
        <w:rPr>
          <w:rFonts w:ascii="仿宋" w:eastAsia="仿宋" w:hAnsi="仿宋" w:hint="eastAsia"/>
          <w:sz w:val="28"/>
          <w:szCs w:val="28"/>
        </w:rPr>
        <w:t>0</w:t>
      </w:r>
    </w:p>
    <w:p w14:paraId="1025FB7A" w14:textId="7C92F189"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地点：江苏凤凰科学技术出版社有限公司（南京市湖南路1号凤凰广场A座</w:t>
      </w:r>
      <w:r w:rsidR="008F2C04">
        <w:rPr>
          <w:rFonts w:ascii="仿宋" w:eastAsia="仿宋" w:hAnsi="仿宋" w:hint="eastAsia"/>
          <w:sz w:val="28"/>
          <w:szCs w:val="28"/>
        </w:rPr>
        <w:t>4</w:t>
      </w:r>
      <w:r w:rsidRPr="00693B93">
        <w:rPr>
          <w:rFonts w:ascii="仿宋" w:eastAsia="仿宋" w:hAnsi="仿宋" w:hint="eastAsia"/>
          <w:sz w:val="28"/>
          <w:szCs w:val="28"/>
        </w:rPr>
        <w:t>层会议室）</w:t>
      </w:r>
    </w:p>
    <w:p w14:paraId="1C2D2F25"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5.投标文件份数：</w:t>
      </w:r>
    </w:p>
    <w:p w14:paraId="0C765E49"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正本壹份、副本叁份、电子版壹份（word文档、U盘）。</w:t>
      </w:r>
    </w:p>
    <w:p w14:paraId="340BC0B5"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6.开标时间、地点：</w:t>
      </w:r>
    </w:p>
    <w:p w14:paraId="41EC9D58" w14:textId="0ABC5634"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时间：2026年</w:t>
      </w:r>
      <w:r w:rsidR="008F2C04">
        <w:rPr>
          <w:rFonts w:ascii="仿宋" w:eastAsia="仿宋" w:hAnsi="仿宋" w:hint="eastAsia"/>
          <w:sz w:val="28"/>
          <w:szCs w:val="28"/>
        </w:rPr>
        <w:t>9</w:t>
      </w:r>
      <w:r w:rsidRPr="00693B93">
        <w:rPr>
          <w:rFonts w:ascii="仿宋" w:eastAsia="仿宋" w:hAnsi="仿宋" w:hint="eastAsia"/>
          <w:sz w:val="28"/>
          <w:szCs w:val="28"/>
        </w:rPr>
        <w:t>月</w:t>
      </w:r>
      <w:r w:rsidR="008F2C04">
        <w:rPr>
          <w:rFonts w:ascii="仿宋" w:eastAsia="仿宋" w:hAnsi="仿宋" w:hint="eastAsia"/>
          <w:sz w:val="28"/>
          <w:szCs w:val="28"/>
        </w:rPr>
        <w:t>15</w:t>
      </w:r>
      <w:r w:rsidRPr="00693B93">
        <w:rPr>
          <w:rFonts w:ascii="仿宋" w:eastAsia="仿宋" w:hAnsi="仿宋" w:hint="eastAsia"/>
          <w:sz w:val="28"/>
          <w:szCs w:val="28"/>
        </w:rPr>
        <w:t>日</w:t>
      </w:r>
      <w:r w:rsidR="008F2C04">
        <w:rPr>
          <w:rFonts w:ascii="仿宋" w:eastAsia="仿宋" w:hAnsi="仿宋" w:hint="eastAsia"/>
          <w:sz w:val="28"/>
          <w:szCs w:val="28"/>
        </w:rPr>
        <w:t>上</w:t>
      </w:r>
      <w:r w:rsidRPr="00693B93">
        <w:rPr>
          <w:rFonts w:ascii="仿宋" w:eastAsia="仿宋" w:hAnsi="仿宋" w:hint="eastAsia"/>
          <w:sz w:val="28"/>
          <w:szCs w:val="28"/>
        </w:rPr>
        <w:t>午</w:t>
      </w:r>
      <w:r w:rsidR="008F2C04">
        <w:rPr>
          <w:rFonts w:ascii="仿宋" w:eastAsia="仿宋" w:hAnsi="仿宋" w:hint="eastAsia"/>
          <w:sz w:val="28"/>
          <w:szCs w:val="28"/>
        </w:rPr>
        <w:t>10</w:t>
      </w:r>
      <w:r w:rsidRPr="00693B93">
        <w:rPr>
          <w:rFonts w:ascii="仿宋" w:eastAsia="仿宋" w:hAnsi="仿宋" w:hint="eastAsia"/>
          <w:sz w:val="28"/>
          <w:szCs w:val="28"/>
        </w:rPr>
        <w:t>:</w:t>
      </w:r>
      <w:r w:rsidR="008F2C04">
        <w:rPr>
          <w:rFonts w:ascii="仿宋" w:eastAsia="仿宋" w:hAnsi="仿宋" w:hint="eastAsia"/>
          <w:sz w:val="28"/>
          <w:szCs w:val="28"/>
        </w:rPr>
        <w:t>3</w:t>
      </w:r>
      <w:r w:rsidRPr="00693B93">
        <w:rPr>
          <w:rFonts w:ascii="仿宋" w:eastAsia="仿宋" w:hAnsi="仿宋" w:hint="eastAsia"/>
          <w:sz w:val="28"/>
          <w:szCs w:val="28"/>
        </w:rPr>
        <w:t>0</w:t>
      </w:r>
    </w:p>
    <w:p w14:paraId="2D5D1EA6"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（时间如有改动，将提前一天通知）</w:t>
      </w:r>
    </w:p>
    <w:p w14:paraId="686D8C6F" w14:textId="1F229962"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地点：江苏凤凰科学技术出版社有限公司（南京市湖南路1号凤凰广场A座</w:t>
      </w:r>
      <w:r w:rsidR="008F2C04">
        <w:rPr>
          <w:rFonts w:ascii="仿宋" w:eastAsia="仿宋" w:hAnsi="仿宋" w:hint="eastAsia"/>
          <w:sz w:val="28"/>
          <w:szCs w:val="28"/>
        </w:rPr>
        <w:t>4</w:t>
      </w:r>
      <w:r w:rsidRPr="00693B93">
        <w:rPr>
          <w:rFonts w:ascii="仿宋" w:eastAsia="仿宋" w:hAnsi="仿宋" w:hint="eastAsia"/>
          <w:sz w:val="28"/>
          <w:szCs w:val="28"/>
        </w:rPr>
        <w:t>层会议室）</w:t>
      </w:r>
    </w:p>
    <w:p w14:paraId="4DB17F20" w14:textId="77777777" w:rsidR="00693B93" w:rsidRPr="00693B93" w:rsidRDefault="00693B93" w:rsidP="00693B93">
      <w:pPr>
        <w:widowControl/>
        <w:spacing w:line="360" w:lineRule="auto"/>
        <w:ind w:firstLineChars="200" w:firstLine="562"/>
        <w:jc w:val="left"/>
        <w:rPr>
          <w:rFonts w:ascii="仿宋" w:eastAsia="仿宋" w:hAnsi="仿宋"/>
          <w:b/>
          <w:sz w:val="28"/>
          <w:szCs w:val="28"/>
        </w:rPr>
      </w:pPr>
      <w:r w:rsidRPr="00693B93">
        <w:rPr>
          <w:rFonts w:ascii="仿宋" w:eastAsia="仿宋" w:hAnsi="仿宋" w:hint="eastAsia"/>
          <w:b/>
          <w:sz w:val="28"/>
          <w:szCs w:val="28"/>
        </w:rPr>
        <w:t>7.联系方式：</w:t>
      </w:r>
    </w:p>
    <w:p w14:paraId="2D66D1AF"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招标人：江苏凤凰科学技术出版社有限公司</w:t>
      </w:r>
    </w:p>
    <w:p w14:paraId="5C86DEFE" w14:textId="2C54C09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地址：南京市湖南路1号凤凰广场A座</w:t>
      </w:r>
      <w:r w:rsidR="008F2C04">
        <w:rPr>
          <w:rFonts w:ascii="仿宋" w:eastAsia="仿宋" w:hAnsi="仿宋" w:hint="eastAsia"/>
          <w:sz w:val="28"/>
          <w:szCs w:val="28"/>
        </w:rPr>
        <w:t>4</w:t>
      </w:r>
      <w:r w:rsidRPr="00693B93">
        <w:rPr>
          <w:rFonts w:ascii="仿宋" w:eastAsia="仿宋" w:hAnsi="仿宋" w:hint="eastAsia"/>
          <w:sz w:val="28"/>
          <w:szCs w:val="28"/>
        </w:rPr>
        <w:t>层</w:t>
      </w:r>
    </w:p>
    <w:p w14:paraId="3D25ADDC"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联系人：缪青、陆恒</w:t>
      </w:r>
    </w:p>
    <w:p w14:paraId="698BA6DD"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lastRenderedPageBreak/>
        <w:t>电话：13851990119、13914709053</w:t>
      </w:r>
    </w:p>
    <w:p w14:paraId="2D8D533D"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邮件：1846799@qq.com</w:t>
      </w:r>
    </w:p>
    <w:p w14:paraId="21BF14AB" w14:textId="7777777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 xml:space="preserve">                         江苏凤凰科学技术出版社有限公司</w:t>
      </w:r>
    </w:p>
    <w:p w14:paraId="3A889EDE" w14:textId="60775E27" w:rsidR="00693B93" w:rsidRPr="00693B93" w:rsidRDefault="00693B93" w:rsidP="00693B93">
      <w:pPr>
        <w:widowControl/>
        <w:spacing w:line="360" w:lineRule="auto"/>
        <w:ind w:firstLineChars="200" w:firstLine="560"/>
        <w:jc w:val="left"/>
        <w:rPr>
          <w:rFonts w:ascii="仿宋" w:eastAsia="仿宋" w:hAnsi="仿宋"/>
          <w:sz w:val="28"/>
          <w:szCs w:val="28"/>
        </w:rPr>
      </w:pPr>
      <w:r w:rsidRPr="00693B93">
        <w:rPr>
          <w:rFonts w:ascii="仿宋" w:eastAsia="仿宋" w:hAnsi="仿宋" w:hint="eastAsia"/>
          <w:sz w:val="28"/>
          <w:szCs w:val="28"/>
        </w:rPr>
        <w:t xml:space="preserve">                                   2026年</w:t>
      </w:r>
      <w:r w:rsidR="008F2C04">
        <w:rPr>
          <w:rFonts w:ascii="仿宋" w:eastAsia="仿宋" w:hAnsi="仿宋" w:hint="eastAsia"/>
          <w:sz w:val="28"/>
          <w:szCs w:val="28"/>
        </w:rPr>
        <w:t>9</w:t>
      </w:r>
      <w:r w:rsidRPr="00693B93">
        <w:rPr>
          <w:rFonts w:ascii="仿宋" w:eastAsia="仿宋" w:hAnsi="仿宋" w:hint="eastAsia"/>
          <w:sz w:val="28"/>
          <w:szCs w:val="28"/>
        </w:rPr>
        <w:t xml:space="preserve"> 月 8 日</w:t>
      </w:r>
    </w:p>
    <w:p w14:paraId="04B17C8C" w14:textId="77777777" w:rsidR="000F54F5" w:rsidRDefault="000F54F5">
      <w:pPr>
        <w:widowControl/>
        <w:jc w:val="left"/>
        <w:rPr>
          <w:rFonts w:ascii="仿宋_GB2312" w:eastAsia="仿宋_GB2312"/>
          <w:b/>
          <w:sz w:val="28"/>
          <w:szCs w:val="28"/>
        </w:rPr>
      </w:pPr>
    </w:p>
    <w:p w14:paraId="2803C5A7" w14:textId="77777777" w:rsidR="000F54F5" w:rsidRDefault="000F54F5">
      <w:pPr>
        <w:pStyle w:val="40"/>
        <w:rPr>
          <w:rFonts w:ascii="仿宋_GB2312" w:eastAsia="仿宋_GB2312"/>
          <w:b/>
          <w:sz w:val="28"/>
          <w:szCs w:val="28"/>
        </w:rPr>
      </w:pPr>
    </w:p>
    <w:p w14:paraId="33C25363" w14:textId="77777777" w:rsidR="000F54F5" w:rsidRDefault="000F54F5"/>
    <w:p w14:paraId="4105CDE3" w14:textId="5A7A8AC5" w:rsidR="000F54F5" w:rsidRDefault="00000000">
      <w:pPr>
        <w:pStyle w:val="a1"/>
        <w:ind w:firstLine="560"/>
        <w:rPr>
          <w:rFonts w:ascii="仿宋" w:eastAsia="仿宋" w:hAnsi="仿宋"/>
          <w:sz w:val="28"/>
        </w:rPr>
      </w:pPr>
      <w:r>
        <w:rPr>
          <w:rFonts w:ascii="仿宋" w:eastAsia="仿宋" w:hAnsi="仿宋" w:hint="eastAsia"/>
          <w:sz w:val="28"/>
        </w:rPr>
        <w:t>请获取书面邀请的单位在</w:t>
      </w:r>
      <w:r>
        <w:rPr>
          <w:rFonts w:ascii="仿宋" w:eastAsia="仿宋" w:hAnsi="仿宋"/>
          <w:sz w:val="28"/>
        </w:rPr>
        <w:t>20</w:t>
      </w:r>
      <w:r>
        <w:rPr>
          <w:rFonts w:ascii="仿宋" w:eastAsia="仿宋" w:hAnsi="仿宋" w:hint="eastAsia"/>
          <w:sz w:val="28"/>
        </w:rPr>
        <w:t>2</w:t>
      </w:r>
      <w:r w:rsidR="00693B93">
        <w:rPr>
          <w:rFonts w:ascii="仿宋" w:eastAsia="仿宋" w:hAnsi="仿宋" w:hint="eastAsia"/>
          <w:sz w:val="28"/>
        </w:rPr>
        <w:t>6</w:t>
      </w:r>
      <w:r>
        <w:rPr>
          <w:rFonts w:ascii="仿宋" w:eastAsia="仿宋" w:hAnsi="仿宋"/>
          <w:sz w:val="28"/>
        </w:rPr>
        <w:t>年</w:t>
      </w:r>
      <w:r w:rsidR="008F2C04">
        <w:rPr>
          <w:rFonts w:ascii="仿宋" w:eastAsia="仿宋" w:hAnsi="仿宋" w:hint="eastAsia"/>
          <w:sz w:val="28"/>
        </w:rPr>
        <w:t>9</w:t>
      </w:r>
      <w:r>
        <w:rPr>
          <w:rFonts w:ascii="仿宋" w:eastAsia="仿宋" w:hAnsi="仿宋"/>
          <w:sz w:val="28"/>
        </w:rPr>
        <w:t>月</w:t>
      </w:r>
      <w:r w:rsidR="008F2C04">
        <w:rPr>
          <w:rFonts w:ascii="仿宋" w:eastAsia="仿宋" w:hAnsi="仿宋" w:hint="eastAsia"/>
          <w:sz w:val="28"/>
        </w:rPr>
        <w:t>11</w:t>
      </w:r>
      <w:r>
        <w:rPr>
          <w:rFonts w:ascii="仿宋" w:eastAsia="仿宋" w:hAnsi="仿宋"/>
          <w:sz w:val="28"/>
        </w:rPr>
        <w:t>日1</w:t>
      </w:r>
      <w:r>
        <w:rPr>
          <w:rFonts w:ascii="仿宋" w:eastAsia="仿宋" w:hAnsi="仿宋" w:hint="eastAsia"/>
          <w:sz w:val="28"/>
        </w:rPr>
        <w:t>7</w:t>
      </w:r>
      <w:r>
        <w:rPr>
          <w:rFonts w:ascii="仿宋" w:eastAsia="仿宋" w:hAnsi="仿宋"/>
          <w:sz w:val="28"/>
        </w:rPr>
        <w:t>:00</w:t>
      </w:r>
      <w:r>
        <w:rPr>
          <w:rFonts w:ascii="仿宋" w:eastAsia="仿宋" w:hAnsi="仿宋" w:hint="eastAsia"/>
          <w:sz w:val="28"/>
        </w:rPr>
        <w:t>时前将《投标确认函》签字盖章后的扫描件发至电子邮箱1846799@qq</w:t>
      </w:r>
      <w:r>
        <w:rPr>
          <w:rFonts w:ascii="仿宋" w:eastAsia="仿宋" w:hAnsi="仿宋"/>
          <w:sz w:val="28"/>
        </w:rPr>
        <w:t>.com</w:t>
      </w:r>
      <w:r>
        <w:rPr>
          <w:rFonts w:ascii="仿宋" w:eastAsia="仿宋" w:hAnsi="仿宋" w:hint="eastAsia"/>
          <w:sz w:val="28"/>
        </w:rPr>
        <w:t>，并主动电话联系确认《投标确认函》接收情况。格式如下：</w:t>
      </w:r>
    </w:p>
    <w:p w14:paraId="16B85DE7" w14:textId="77777777" w:rsidR="000F54F5" w:rsidRDefault="000F54F5">
      <w:pPr>
        <w:pStyle w:val="a1"/>
        <w:ind w:firstLine="560"/>
        <w:rPr>
          <w:rFonts w:ascii="仿宋" w:eastAsia="仿宋" w:hAnsi="仿宋"/>
          <w:sz w:val="28"/>
        </w:rPr>
      </w:pPr>
    </w:p>
    <w:p w14:paraId="39F711A1" w14:textId="77777777" w:rsidR="000F54F5" w:rsidRDefault="000F54F5">
      <w:pPr>
        <w:pStyle w:val="a1"/>
        <w:spacing w:line="400" w:lineRule="exact"/>
        <w:ind w:firstLineChars="0" w:firstLine="0"/>
        <w:rPr>
          <w:rFonts w:ascii="仿宋" w:eastAsia="仿宋" w:hAnsi="仿宋"/>
          <w:b/>
          <w:sz w:val="28"/>
        </w:rPr>
      </w:pPr>
    </w:p>
    <w:p w14:paraId="566C157E" w14:textId="77777777" w:rsidR="000F54F5" w:rsidRDefault="000F54F5">
      <w:pPr>
        <w:pStyle w:val="a1"/>
        <w:spacing w:line="400" w:lineRule="exact"/>
        <w:ind w:firstLineChars="0" w:firstLine="0"/>
        <w:jc w:val="center"/>
        <w:rPr>
          <w:rFonts w:ascii="仿宋" w:eastAsia="仿宋" w:hAnsi="仿宋"/>
          <w:b/>
          <w:sz w:val="28"/>
        </w:rPr>
      </w:pPr>
    </w:p>
    <w:p w14:paraId="0B8171F8" w14:textId="77777777" w:rsidR="000F54F5" w:rsidRDefault="000F54F5">
      <w:pPr>
        <w:pStyle w:val="a1"/>
        <w:spacing w:line="400" w:lineRule="exact"/>
        <w:ind w:firstLineChars="0" w:firstLine="0"/>
        <w:jc w:val="center"/>
        <w:rPr>
          <w:rFonts w:ascii="仿宋" w:eastAsia="仿宋" w:hAnsi="仿宋"/>
          <w:b/>
          <w:sz w:val="28"/>
        </w:rPr>
      </w:pPr>
    </w:p>
    <w:p w14:paraId="7FFDFFD8" w14:textId="1465AB97" w:rsidR="00693B93" w:rsidRDefault="00693B93">
      <w:pPr>
        <w:widowControl/>
        <w:jc w:val="left"/>
        <w:rPr>
          <w:rFonts w:ascii="仿宋" w:eastAsia="仿宋" w:hAnsi="仿宋"/>
          <w:b/>
          <w:sz w:val="28"/>
          <w:szCs w:val="28"/>
        </w:rPr>
      </w:pPr>
      <w:r>
        <w:rPr>
          <w:rFonts w:ascii="仿宋" w:eastAsia="仿宋" w:hAnsi="仿宋"/>
          <w:b/>
          <w:sz w:val="28"/>
        </w:rPr>
        <w:br w:type="page"/>
      </w:r>
    </w:p>
    <w:p w14:paraId="1B7479A1" w14:textId="77777777" w:rsidR="000F54F5" w:rsidRDefault="000F54F5">
      <w:pPr>
        <w:pStyle w:val="a1"/>
        <w:spacing w:line="400" w:lineRule="exact"/>
        <w:ind w:firstLineChars="0" w:firstLine="0"/>
        <w:jc w:val="center"/>
        <w:rPr>
          <w:rFonts w:ascii="仿宋" w:eastAsia="仿宋" w:hAnsi="仿宋"/>
          <w:b/>
          <w:sz w:val="28"/>
        </w:rPr>
      </w:pPr>
    </w:p>
    <w:p w14:paraId="4E4D0FFB" w14:textId="77777777" w:rsidR="000F54F5" w:rsidRDefault="00000000">
      <w:pPr>
        <w:pStyle w:val="1"/>
        <w:numPr>
          <w:ilvl w:val="0"/>
          <w:numId w:val="0"/>
        </w:numPr>
      </w:pPr>
      <w:bookmarkStart w:id="2" w:name="_Toc30347"/>
      <w:r>
        <w:rPr>
          <w:rFonts w:hint="eastAsia"/>
        </w:rPr>
        <w:t>投标确认函</w:t>
      </w:r>
      <w:bookmarkEnd w:id="2"/>
    </w:p>
    <w:p w14:paraId="7D6AFC9A" w14:textId="77777777" w:rsidR="000F54F5" w:rsidRDefault="000F54F5">
      <w:pPr>
        <w:pStyle w:val="a1"/>
        <w:spacing w:line="400" w:lineRule="exact"/>
        <w:ind w:firstLineChars="0" w:firstLine="0"/>
        <w:jc w:val="center"/>
        <w:rPr>
          <w:rFonts w:ascii="仿宋" w:eastAsia="仿宋" w:hAnsi="仿宋"/>
          <w:b/>
          <w:sz w:val="28"/>
        </w:rPr>
      </w:pPr>
    </w:p>
    <w:p w14:paraId="0C6999C8" w14:textId="77777777" w:rsidR="000F54F5" w:rsidRDefault="000F54F5">
      <w:pPr>
        <w:pStyle w:val="a1"/>
        <w:spacing w:line="400" w:lineRule="exact"/>
        <w:ind w:firstLineChars="0" w:firstLine="0"/>
        <w:jc w:val="center"/>
        <w:rPr>
          <w:rFonts w:ascii="仿宋" w:eastAsia="仿宋" w:hAnsi="仿宋"/>
          <w:b/>
          <w:sz w:val="28"/>
        </w:rPr>
      </w:pPr>
    </w:p>
    <w:p w14:paraId="2CFDEFBF" w14:textId="77777777" w:rsidR="000F54F5" w:rsidRDefault="000F54F5" w:rsidP="00693B93">
      <w:pPr>
        <w:pStyle w:val="a1"/>
        <w:ind w:firstLine="560"/>
        <w:rPr>
          <w:rFonts w:ascii="仿宋" w:eastAsia="仿宋" w:hAnsi="仿宋"/>
          <w:sz w:val="28"/>
        </w:rPr>
      </w:pPr>
    </w:p>
    <w:p w14:paraId="24E33EE4" w14:textId="77777777" w:rsidR="000F54F5" w:rsidRDefault="00000000" w:rsidP="00693B93">
      <w:pPr>
        <w:pStyle w:val="a1"/>
        <w:ind w:firstLine="560"/>
        <w:rPr>
          <w:rFonts w:ascii="仿宋" w:eastAsia="仿宋" w:hAnsi="仿宋"/>
          <w:sz w:val="28"/>
        </w:rPr>
      </w:pPr>
      <w:r>
        <w:rPr>
          <w:rFonts w:ascii="仿宋" w:eastAsia="仿宋" w:hAnsi="仿宋" w:hint="eastAsia"/>
          <w:sz w:val="28"/>
        </w:rPr>
        <w:t>江苏凤凰科学技术出版社有限公司：</w:t>
      </w:r>
    </w:p>
    <w:p w14:paraId="3CF075C3" w14:textId="77777777" w:rsidR="000F54F5" w:rsidRPr="00693B93" w:rsidRDefault="000F54F5" w:rsidP="00693B93">
      <w:pPr>
        <w:pStyle w:val="a1"/>
        <w:ind w:firstLine="560"/>
        <w:rPr>
          <w:rFonts w:ascii="仿宋" w:eastAsia="仿宋" w:hAnsi="仿宋"/>
          <w:sz w:val="28"/>
        </w:rPr>
      </w:pPr>
    </w:p>
    <w:p w14:paraId="6FE297DF" w14:textId="3BA2053B" w:rsidR="000F54F5" w:rsidRDefault="00000000" w:rsidP="00693B93">
      <w:pPr>
        <w:pStyle w:val="a1"/>
        <w:ind w:firstLine="560"/>
        <w:rPr>
          <w:rFonts w:ascii="仿宋" w:eastAsia="仿宋" w:hAnsi="仿宋"/>
          <w:sz w:val="28"/>
        </w:rPr>
      </w:pPr>
      <w:r>
        <w:rPr>
          <w:rFonts w:ascii="仿宋" w:eastAsia="仿宋" w:hAnsi="仿宋" w:hint="eastAsia"/>
          <w:sz w:val="28"/>
        </w:rPr>
        <w:t>本单位确认</w:t>
      </w:r>
      <w:r w:rsidRPr="00693B93">
        <w:rPr>
          <w:rFonts w:ascii="仿宋" w:eastAsia="仿宋" w:hAnsi="仿宋" w:hint="eastAsia"/>
          <w:sz w:val="28"/>
        </w:rPr>
        <w:t xml:space="preserve">        </w:t>
      </w:r>
      <w:r>
        <w:rPr>
          <w:rFonts w:ascii="仿宋" w:eastAsia="仿宋" w:hAnsi="仿宋" w:hint="eastAsia"/>
          <w:sz w:val="28"/>
        </w:rPr>
        <w:t>（填</w:t>
      </w:r>
      <w:r w:rsidRPr="00693B93">
        <w:rPr>
          <w:rFonts w:ascii="仿宋" w:eastAsia="仿宋" w:hAnsi="仿宋" w:hint="eastAsia"/>
          <w:sz w:val="28"/>
        </w:rPr>
        <w:t>“参与”或“不参与”</w:t>
      </w:r>
      <w:r>
        <w:rPr>
          <w:rFonts w:ascii="仿宋" w:eastAsia="仿宋" w:hAnsi="仿宋" w:hint="eastAsia"/>
          <w:sz w:val="28"/>
        </w:rPr>
        <w:t>）将于2</w:t>
      </w:r>
      <w:r>
        <w:rPr>
          <w:rFonts w:ascii="仿宋" w:eastAsia="仿宋" w:hAnsi="仿宋"/>
          <w:sz w:val="28"/>
        </w:rPr>
        <w:t>0</w:t>
      </w:r>
      <w:r>
        <w:rPr>
          <w:rFonts w:ascii="仿宋" w:eastAsia="仿宋" w:hAnsi="仿宋" w:hint="eastAsia"/>
          <w:sz w:val="28"/>
        </w:rPr>
        <w:t>2</w:t>
      </w:r>
      <w:r w:rsidR="00693B93">
        <w:rPr>
          <w:rFonts w:ascii="仿宋" w:eastAsia="仿宋" w:hAnsi="仿宋" w:hint="eastAsia"/>
          <w:sz w:val="28"/>
        </w:rPr>
        <w:t>6</w:t>
      </w:r>
      <w:r>
        <w:rPr>
          <w:rFonts w:ascii="仿宋" w:eastAsia="仿宋" w:hAnsi="仿宋" w:hint="eastAsia"/>
          <w:sz w:val="28"/>
        </w:rPr>
        <w:t>年</w:t>
      </w:r>
      <w:r w:rsidR="008F2C04">
        <w:rPr>
          <w:rFonts w:ascii="仿宋" w:eastAsia="仿宋" w:hAnsi="仿宋" w:hint="eastAsia"/>
          <w:sz w:val="28"/>
        </w:rPr>
        <w:t>9</w:t>
      </w:r>
      <w:r>
        <w:rPr>
          <w:rFonts w:ascii="仿宋" w:eastAsia="仿宋" w:hAnsi="仿宋" w:hint="eastAsia"/>
          <w:sz w:val="28"/>
        </w:rPr>
        <w:t>月</w:t>
      </w:r>
      <w:r>
        <w:rPr>
          <w:rFonts w:ascii="仿宋" w:eastAsia="仿宋" w:hAnsi="仿宋"/>
          <w:sz w:val="28"/>
        </w:rPr>
        <w:t xml:space="preserve">  </w:t>
      </w:r>
      <w:r>
        <w:rPr>
          <w:rFonts w:ascii="仿宋" w:eastAsia="仿宋" w:hAnsi="仿宋" w:hint="eastAsia"/>
          <w:sz w:val="28"/>
        </w:rPr>
        <w:t>日开标的“</w:t>
      </w:r>
      <w:r w:rsidR="00FB277E">
        <w:rPr>
          <w:rFonts w:ascii="仿宋" w:eastAsia="仿宋" w:hAnsi="仿宋" w:hint="eastAsia"/>
          <w:sz w:val="28"/>
        </w:rPr>
        <w:t>青鸟新知新媒体制作及运营服务</w:t>
      </w:r>
      <w:r>
        <w:rPr>
          <w:rFonts w:ascii="仿宋" w:eastAsia="仿宋" w:hAnsi="仿宋" w:hint="eastAsia"/>
          <w:sz w:val="28"/>
        </w:rPr>
        <w:t>项目”投标，特发函确认。</w:t>
      </w:r>
    </w:p>
    <w:p w14:paraId="62E944A4" w14:textId="77777777" w:rsidR="000F54F5" w:rsidRPr="00693B93" w:rsidRDefault="000F54F5" w:rsidP="00693B93">
      <w:pPr>
        <w:pStyle w:val="a1"/>
        <w:ind w:firstLine="560"/>
        <w:rPr>
          <w:rFonts w:ascii="仿宋" w:eastAsia="仿宋" w:hAnsi="仿宋"/>
          <w:sz w:val="28"/>
        </w:rPr>
      </w:pPr>
    </w:p>
    <w:p w14:paraId="29FB2085" w14:textId="77777777" w:rsidR="000F54F5" w:rsidRPr="00693B93" w:rsidRDefault="000F54F5" w:rsidP="00693B93">
      <w:pPr>
        <w:pStyle w:val="a1"/>
        <w:ind w:firstLine="560"/>
        <w:rPr>
          <w:rFonts w:ascii="仿宋" w:eastAsia="仿宋" w:hAnsi="仿宋"/>
          <w:sz w:val="28"/>
        </w:rPr>
      </w:pPr>
    </w:p>
    <w:p w14:paraId="221B5919" w14:textId="77777777" w:rsidR="000F54F5" w:rsidRDefault="00000000" w:rsidP="00693B93">
      <w:pPr>
        <w:pStyle w:val="a1"/>
        <w:ind w:firstLine="560"/>
        <w:rPr>
          <w:rFonts w:ascii="仿宋" w:eastAsia="仿宋" w:hAnsi="仿宋"/>
          <w:sz w:val="28"/>
        </w:rPr>
      </w:pPr>
      <w:r>
        <w:rPr>
          <w:rFonts w:ascii="仿宋" w:eastAsia="仿宋" w:hAnsi="仿宋" w:hint="eastAsia"/>
          <w:sz w:val="28"/>
        </w:rPr>
        <w:t>单位名称：（加盖公章）</w:t>
      </w:r>
    </w:p>
    <w:p w14:paraId="0E35D233" w14:textId="77777777" w:rsidR="000F54F5" w:rsidRDefault="00000000" w:rsidP="00693B93">
      <w:pPr>
        <w:pStyle w:val="a1"/>
        <w:ind w:firstLine="560"/>
        <w:rPr>
          <w:rFonts w:ascii="仿宋" w:eastAsia="仿宋" w:hAnsi="仿宋"/>
          <w:sz w:val="28"/>
        </w:rPr>
      </w:pPr>
      <w:r>
        <w:rPr>
          <w:rFonts w:ascii="仿宋" w:eastAsia="仿宋" w:hAnsi="仿宋" w:hint="eastAsia"/>
          <w:sz w:val="28"/>
        </w:rPr>
        <w:t>法定授权代表：（签字）</w:t>
      </w:r>
    </w:p>
    <w:p w14:paraId="41CDB842" w14:textId="77777777" w:rsidR="000F54F5" w:rsidRDefault="00000000" w:rsidP="00693B93">
      <w:pPr>
        <w:pStyle w:val="a1"/>
        <w:ind w:firstLine="560"/>
        <w:rPr>
          <w:rFonts w:ascii="仿宋" w:eastAsia="仿宋" w:hAnsi="仿宋"/>
          <w:sz w:val="28"/>
        </w:rPr>
      </w:pPr>
      <w:r>
        <w:rPr>
          <w:rFonts w:ascii="仿宋" w:eastAsia="仿宋" w:hAnsi="仿宋" w:hint="eastAsia"/>
          <w:sz w:val="28"/>
        </w:rPr>
        <w:t>联系电话：</w:t>
      </w:r>
    </w:p>
    <w:p w14:paraId="0C228BA1" w14:textId="77777777" w:rsidR="000F54F5" w:rsidRDefault="00000000" w:rsidP="00693B93">
      <w:pPr>
        <w:pStyle w:val="a1"/>
        <w:ind w:firstLine="560"/>
        <w:rPr>
          <w:rFonts w:ascii="仿宋" w:eastAsia="仿宋" w:hAnsi="仿宋"/>
          <w:sz w:val="28"/>
        </w:rPr>
      </w:pPr>
      <w:r>
        <w:rPr>
          <w:rFonts w:ascii="仿宋" w:eastAsia="仿宋" w:hAnsi="仿宋" w:hint="eastAsia"/>
          <w:sz w:val="28"/>
        </w:rPr>
        <w:t xml:space="preserve">日    期： </w:t>
      </w:r>
      <w:r>
        <w:rPr>
          <w:rFonts w:ascii="仿宋" w:eastAsia="仿宋" w:hAnsi="仿宋"/>
          <w:sz w:val="28"/>
        </w:rPr>
        <w:t xml:space="preserve"> </w:t>
      </w:r>
      <w:r>
        <w:rPr>
          <w:rFonts w:ascii="仿宋" w:eastAsia="仿宋" w:hAnsi="仿宋" w:hint="eastAsia"/>
          <w:sz w:val="28"/>
        </w:rPr>
        <w:t>年  月  日</w:t>
      </w:r>
      <w:bookmarkEnd w:id="1"/>
    </w:p>
    <w:p w14:paraId="24535630" w14:textId="77777777" w:rsidR="000F54F5" w:rsidRDefault="000F54F5" w:rsidP="00693B93">
      <w:pPr>
        <w:pStyle w:val="a1"/>
        <w:ind w:firstLine="560"/>
        <w:rPr>
          <w:rFonts w:ascii="仿宋" w:eastAsia="仿宋" w:hAnsi="仿宋"/>
          <w:sz w:val="28"/>
        </w:rPr>
      </w:pPr>
    </w:p>
    <w:p w14:paraId="2C1E39D8" w14:textId="77777777" w:rsidR="000F54F5" w:rsidRDefault="000F54F5">
      <w:pPr>
        <w:pStyle w:val="a1"/>
        <w:ind w:firstLineChars="0" w:firstLine="0"/>
        <w:rPr>
          <w:rFonts w:ascii="仿宋" w:eastAsia="仿宋" w:hAnsi="仿宋"/>
          <w:sz w:val="28"/>
        </w:rPr>
      </w:pPr>
    </w:p>
    <w:p w14:paraId="1E9DD51C" w14:textId="77777777" w:rsidR="000F54F5" w:rsidRDefault="000F54F5">
      <w:pPr>
        <w:pStyle w:val="a1"/>
        <w:ind w:left="560" w:firstLineChars="0" w:firstLine="0"/>
        <w:jc w:val="right"/>
        <w:rPr>
          <w:rFonts w:ascii="仿宋" w:eastAsia="仿宋" w:hAnsi="仿宋"/>
          <w:sz w:val="28"/>
        </w:rPr>
      </w:pPr>
    </w:p>
    <w:p w14:paraId="28054B25" w14:textId="77777777" w:rsidR="000F54F5" w:rsidRDefault="000F54F5">
      <w:pPr>
        <w:pStyle w:val="a1"/>
        <w:ind w:left="560" w:firstLineChars="0" w:firstLine="0"/>
        <w:jc w:val="right"/>
        <w:rPr>
          <w:rFonts w:ascii="仿宋" w:eastAsia="仿宋" w:hAnsi="仿宋"/>
          <w:sz w:val="28"/>
        </w:rPr>
      </w:pPr>
    </w:p>
    <w:p w14:paraId="6E209837" w14:textId="77777777" w:rsidR="000F54F5" w:rsidRDefault="000F54F5">
      <w:pPr>
        <w:pStyle w:val="a1"/>
        <w:ind w:left="560" w:firstLineChars="0" w:firstLine="0"/>
        <w:jc w:val="right"/>
        <w:rPr>
          <w:rFonts w:ascii="仿宋" w:eastAsia="仿宋" w:hAnsi="仿宋"/>
          <w:sz w:val="28"/>
        </w:rPr>
      </w:pPr>
    </w:p>
    <w:p w14:paraId="737C64A6" w14:textId="77777777" w:rsidR="000F54F5" w:rsidRDefault="00000000">
      <w:pPr>
        <w:pStyle w:val="a1"/>
        <w:ind w:left="560" w:firstLineChars="0" w:firstLine="0"/>
        <w:jc w:val="right"/>
      </w:pPr>
      <w:r>
        <w:br w:type="page"/>
      </w:r>
    </w:p>
    <w:p w14:paraId="062E1916" w14:textId="77777777" w:rsidR="000F54F5" w:rsidRDefault="00000000">
      <w:pPr>
        <w:pStyle w:val="1"/>
        <w:numPr>
          <w:ilvl w:val="0"/>
          <w:numId w:val="0"/>
        </w:numPr>
      </w:pPr>
      <w:bookmarkStart w:id="3" w:name="_Toc24929"/>
      <w:r>
        <w:rPr>
          <w:rFonts w:hint="eastAsia"/>
        </w:rPr>
        <w:lastRenderedPageBreak/>
        <w:t>第二章  投标须知</w:t>
      </w:r>
      <w:bookmarkEnd w:id="3"/>
    </w:p>
    <w:p w14:paraId="3185204F" w14:textId="77777777" w:rsidR="000F54F5" w:rsidRDefault="000F54F5">
      <w:pPr>
        <w:pStyle w:val="a1"/>
        <w:ind w:firstLineChars="71" w:firstLine="199"/>
        <w:rPr>
          <w:rFonts w:ascii="仿宋" w:eastAsia="仿宋" w:hAnsi="仿宋"/>
          <w:sz w:val="28"/>
        </w:rPr>
      </w:pPr>
    </w:p>
    <w:p w14:paraId="5B353CD5" w14:textId="77777777" w:rsidR="000F54F5" w:rsidRDefault="00000000">
      <w:pPr>
        <w:pStyle w:val="a1"/>
        <w:spacing w:line="360" w:lineRule="auto"/>
        <w:ind w:firstLine="562"/>
        <w:rPr>
          <w:rFonts w:ascii="黑体" w:eastAsia="黑体" w:hAnsi="黑体"/>
          <w:b/>
          <w:color w:val="000000" w:themeColor="text1"/>
          <w:sz w:val="28"/>
        </w:rPr>
      </w:pPr>
      <w:r>
        <w:rPr>
          <w:rFonts w:ascii="黑体" w:eastAsia="黑体" w:hAnsi="黑体"/>
          <w:b/>
          <w:color w:val="000000" w:themeColor="text1"/>
          <w:sz w:val="28"/>
        </w:rPr>
        <w:t>一、总则</w:t>
      </w:r>
    </w:p>
    <w:p w14:paraId="246B91D2"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hint="eastAsia"/>
          <w:sz w:val="28"/>
        </w:rPr>
        <w:t>．</w:t>
      </w:r>
      <w:r>
        <w:rPr>
          <w:rFonts w:ascii="仿宋" w:eastAsia="仿宋" w:hAnsi="仿宋"/>
          <w:sz w:val="28"/>
        </w:rPr>
        <w:t>适用法律</w:t>
      </w:r>
    </w:p>
    <w:p w14:paraId="4DC5E1FB" w14:textId="77777777" w:rsidR="000F54F5" w:rsidRDefault="00000000">
      <w:pPr>
        <w:pStyle w:val="a1"/>
        <w:spacing w:line="360" w:lineRule="auto"/>
        <w:ind w:firstLine="560"/>
        <w:rPr>
          <w:rFonts w:ascii="仿宋" w:eastAsia="仿宋" w:hAnsi="仿宋"/>
          <w:sz w:val="28"/>
        </w:rPr>
      </w:pPr>
      <w:r>
        <w:rPr>
          <w:rFonts w:ascii="仿宋" w:eastAsia="仿宋" w:hAnsi="仿宋"/>
          <w:sz w:val="28"/>
        </w:rPr>
        <w:t>《中华人民共和国政府采购法》、《中华人民共和国政府采购法实施条例》、《政府采购非招标方式管理办法》等有关法律、规章和规定等。</w:t>
      </w:r>
    </w:p>
    <w:p w14:paraId="3B7B38F8"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w:t>
      </w:r>
      <w:r>
        <w:rPr>
          <w:rFonts w:ascii="仿宋" w:eastAsia="仿宋" w:hAnsi="仿宋" w:hint="eastAsia"/>
          <w:sz w:val="28"/>
        </w:rPr>
        <w:t>．</w:t>
      </w:r>
      <w:r>
        <w:rPr>
          <w:rFonts w:ascii="仿宋" w:eastAsia="仿宋" w:hAnsi="仿宋"/>
          <w:sz w:val="28"/>
        </w:rPr>
        <w:t>定义</w:t>
      </w:r>
    </w:p>
    <w:p w14:paraId="01455352"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2.1 “供应商”是指参加投标，并符合本采购文件规定资格条件的法人、其他组织或者自然人。</w:t>
      </w:r>
    </w:p>
    <w:p w14:paraId="5B9A205E"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2.2 “货物和服务”指本采购文件中所述产品及相关服务。</w:t>
      </w:r>
    </w:p>
    <w:p w14:paraId="42D89D1A" w14:textId="77777777" w:rsidR="000F54F5" w:rsidRDefault="00000000">
      <w:pPr>
        <w:pStyle w:val="a1"/>
        <w:spacing w:line="360" w:lineRule="auto"/>
        <w:ind w:firstLine="560"/>
        <w:rPr>
          <w:rFonts w:ascii="仿宋" w:eastAsia="仿宋" w:hAnsi="仿宋"/>
          <w:sz w:val="28"/>
        </w:rPr>
      </w:pPr>
      <w:r>
        <w:rPr>
          <w:rFonts w:ascii="仿宋" w:eastAsia="仿宋" w:hAnsi="仿宋"/>
          <w:sz w:val="28"/>
        </w:rPr>
        <w:t>3</w:t>
      </w:r>
      <w:r>
        <w:rPr>
          <w:rFonts w:ascii="仿宋" w:eastAsia="仿宋" w:hAnsi="仿宋" w:hint="eastAsia"/>
          <w:sz w:val="28"/>
        </w:rPr>
        <w:t>．</w:t>
      </w:r>
      <w:r>
        <w:rPr>
          <w:rFonts w:ascii="仿宋" w:eastAsia="仿宋" w:hAnsi="仿宋"/>
          <w:sz w:val="28"/>
        </w:rPr>
        <w:t>采购文件中要求的产品技术参数，是采购人根据项目所要实现的功能及原有设备的技术参数给出的硬性指标，投标人必须完全投标。</w:t>
      </w:r>
    </w:p>
    <w:p w14:paraId="0B0FC36B" w14:textId="77777777" w:rsidR="000F54F5" w:rsidRDefault="00000000">
      <w:pPr>
        <w:pStyle w:val="a1"/>
        <w:spacing w:line="360" w:lineRule="auto"/>
        <w:ind w:firstLine="560"/>
        <w:rPr>
          <w:rFonts w:ascii="仿宋" w:eastAsia="仿宋" w:hAnsi="仿宋"/>
          <w:sz w:val="28"/>
        </w:rPr>
      </w:pPr>
      <w:r>
        <w:rPr>
          <w:rFonts w:ascii="仿宋" w:eastAsia="仿宋" w:hAnsi="仿宋"/>
          <w:sz w:val="28"/>
        </w:rPr>
        <w:t>4</w:t>
      </w:r>
      <w:r>
        <w:rPr>
          <w:rFonts w:ascii="仿宋" w:eastAsia="仿宋" w:hAnsi="仿宋" w:hint="eastAsia"/>
          <w:sz w:val="28"/>
        </w:rPr>
        <w:t>．</w:t>
      </w:r>
      <w:r>
        <w:rPr>
          <w:rFonts w:ascii="仿宋" w:eastAsia="仿宋" w:hAnsi="仿宋"/>
          <w:sz w:val="28"/>
        </w:rPr>
        <w:t>费用</w:t>
      </w:r>
    </w:p>
    <w:p w14:paraId="76C89298" w14:textId="77777777" w:rsidR="000F54F5" w:rsidRDefault="00000000">
      <w:pPr>
        <w:pStyle w:val="a1"/>
        <w:spacing w:line="360" w:lineRule="auto"/>
        <w:ind w:firstLine="560"/>
        <w:rPr>
          <w:rFonts w:ascii="仿宋" w:eastAsia="仿宋" w:hAnsi="仿宋"/>
          <w:sz w:val="28"/>
        </w:rPr>
      </w:pPr>
      <w:r>
        <w:rPr>
          <w:rFonts w:ascii="仿宋" w:eastAsia="仿宋" w:hAnsi="仿宋"/>
          <w:sz w:val="28"/>
        </w:rPr>
        <w:t>4.1 供应商应承担所有与准备和参加招标有关的费用，无论采购结果如何，招标人和采购人在任何情况下均无义务和责任承担这些费用。</w:t>
      </w:r>
    </w:p>
    <w:p w14:paraId="07ACD04D" w14:textId="77777777" w:rsidR="000F54F5" w:rsidRDefault="00000000">
      <w:pPr>
        <w:pStyle w:val="a1"/>
        <w:spacing w:line="360" w:lineRule="auto"/>
        <w:ind w:firstLine="560"/>
        <w:rPr>
          <w:rFonts w:ascii="仿宋" w:eastAsia="仿宋" w:hAnsi="仿宋"/>
          <w:sz w:val="28"/>
        </w:rPr>
      </w:pPr>
      <w:r>
        <w:rPr>
          <w:rFonts w:ascii="仿宋" w:eastAsia="仿宋" w:hAnsi="仿宋"/>
          <w:sz w:val="28"/>
        </w:rPr>
        <w:t>4.2 本次招标人不收取任何费用。</w:t>
      </w:r>
    </w:p>
    <w:p w14:paraId="0BBFCFDA" w14:textId="77777777" w:rsidR="000F54F5" w:rsidRDefault="00000000">
      <w:pPr>
        <w:pStyle w:val="a1"/>
        <w:spacing w:line="360" w:lineRule="auto"/>
        <w:ind w:firstLine="562"/>
        <w:rPr>
          <w:rFonts w:ascii="黑体" w:eastAsia="黑体" w:hAnsi="黑体"/>
          <w:b/>
          <w:color w:val="000000" w:themeColor="text1"/>
          <w:sz w:val="28"/>
        </w:rPr>
      </w:pPr>
      <w:r>
        <w:rPr>
          <w:rFonts w:ascii="黑体" w:eastAsia="黑体" w:hAnsi="黑体"/>
          <w:b/>
          <w:color w:val="000000" w:themeColor="text1"/>
          <w:sz w:val="28"/>
        </w:rPr>
        <w:t>二、投标文件编制</w:t>
      </w:r>
    </w:p>
    <w:p w14:paraId="5895824F"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hint="eastAsia"/>
          <w:sz w:val="28"/>
        </w:rPr>
        <w:t>．</w:t>
      </w:r>
      <w:r>
        <w:rPr>
          <w:rFonts w:ascii="仿宋" w:eastAsia="仿宋" w:hAnsi="仿宋"/>
          <w:sz w:val="28"/>
        </w:rPr>
        <w:t>投标文件的语言、计量单位、货币和编制</w:t>
      </w:r>
      <w:r>
        <w:rPr>
          <w:rFonts w:ascii="仿宋" w:eastAsia="仿宋" w:hAnsi="仿宋" w:hint="eastAsia"/>
          <w:sz w:val="28"/>
        </w:rPr>
        <w:t>。</w:t>
      </w:r>
    </w:p>
    <w:p w14:paraId="7AB4FFAA"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1.1 供应商提交的投标文件，含技术文件和资料，包括图纸中的</w:t>
      </w:r>
      <w:r>
        <w:rPr>
          <w:rFonts w:ascii="仿宋" w:eastAsia="仿宋" w:hAnsi="仿宋"/>
          <w:sz w:val="28"/>
        </w:rPr>
        <w:lastRenderedPageBreak/>
        <w:t>说明，以及供应商与我方的所有来往函电均应使用中文。投标文件中若有英文或其他语言文字的资料，应提供相应的中文翻译资料。对不同文本投标文件的解释发生异议的，以中文文本为准。</w:t>
      </w:r>
    </w:p>
    <w:p w14:paraId="0CC11D57"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1.2 供应商所使用的计量单位应为国家法定计量单位。</w:t>
      </w:r>
    </w:p>
    <w:p w14:paraId="678F3A64"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.3 如无特别说明，供应商应</w:t>
      </w:r>
      <w:r>
        <w:rPr>
          <w:rFonts w:ascii="仿宋" w:eastAsia="仿宋" w:hAnsi="仿宋" w:hint="eastAsia"/>
          <w:sz w:val="28"/>
        </w:rPr>
        <w:t>以</w:t>
      </w:r>
      <w:r>
        <w:rPr>
          <w:rFonts w:ascii="仿宋" w:eastAsia="仿宋" w:hAnsi="仿宋"/>
          <w:sz w:val="28"/>
        </w:rPr>
        <w:t>人民币报价。</w:t>
      </w:r>
    </w:p>
    <w:p w14:paraId="7CBFF979"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.4 投标文件应字迹清楚、内容齐全、不得涂改。如有修改，修改处须有供应商公章或投标专用章和法定代表人或其授权评标代表签字。</w:t>
      </w:r>
    </w:p>
    <w:p w14:paraId="6BD28D6B"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.5 投标文件应按照规定的顺序，统一用A4规格幅面打印、装订成册并编制目录，由于编排混乱导致投标文件被误读或查找不到，责任由供应商承担。</w:t>
      </w:r>
    </w:p>
    <w:p w14:paraId="07882275"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.6 供应商应在投标文件中写清相应的项目编号、项目名称、供应商全称、地址、电话、传真等。</w:t>
      </w:r>
    </w:p>
    <w:p w14:paraId="0C9E9B3A"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投标文件的组成</w:t>
      </w:r>
    </w:p>
    <w:p w14:paraId="3BB5C6CE"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1供应商应当根据邀请招标文件要求编制投标文件，并根据自己的商务能力、技术水平对邀请招标文件提出的要求和条件在《商务条款偏离表》和《技术规格偏离表》等处逐条标明是否投标。投标文件由商务部分、技术部分、价格部分，以及其他部分组成。</w:t>
      </w:r>
    </w:p>
    <w:p w14:paraId="4798924B"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.2投标文件的商务部分。商务部分是证明供应商有资格参加投标和中标后有能力履行合同的文件，这些文件应能满足邀请招标采购的要求，包括但不限于下列文件，其中加</w:t>
      </w:r>
      <w:r>
        <w:rPr>
          <w:rFonts w:ascii="仿宋" w:eastAsia="仿宋" w:hAnsi="仿宋" w:hint="eastAsia"/>
          <w:sz w:val="28"/>
        </w:rPr>
        <w:t>“</w:t>
      </w:r>
      <w:r>
        <w:rPr>
          <w:rFonts w:ascii="仿宋" w:eastAsia="仿宋" w:hAnsi="仿宋"/>
          <w:sz w:val="28"/>
          <w:vertAlign w:val="superscript"/>
        </w:rPr>
        <w:t>*</w:t>
      </w:r>
      <w:r>
        <w:rPr>
          <w:rFonts w:ascii="仿宋" w:eastAsia="仿宋" w:hAnsi="仿宋" w:hint="eastAsia"/>
          <w:sz w:val="28"/>
        </w:rPr>
        <w:t>”</w:t>
      </w:r>
      <w:r>
        <w:rPr>
          <w:rFonts w:ascii="仿宋" w:eastAsia="仿宋" w:hAnsi="仿宋"/>
          <w:sz w:val="28"/>
        </w:rPr>
        <w:t>项目不得有缺失或无效。</w:t>
      </w:r>
    </w:p>
    <w:p w14:paraId="43312FB2"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sz w:val="28"/>
          <w:vertAlign w:val="superscript"/>
        </w:rPr>
        <w:t xml:space="preserve">* </w:t>
      </w:r>
      <w:r>
        <w:rPr>
          <w:rFonts w:ascii="仿宋" w:eastAsia="仿宋" w:hAnsi="仿宋"/>
          <w:sz w:val="28"/>
        </w:rPr>
        <w:t>加盖单位公章的授权函</w:t>
      </w:r>
    </w:p>
    <w:p w14:paraId="50FFA172" w14:textId="77777777" w:rsidR="000F54F5" w:rsidRDefault="00000000">
      <w:pPr>
        <w:pStyle w:val="a1"/>
        <w:spacing w:line="360" w:lineRule="auto"/>
        <w:ind w:firstLine="560"/>
        <w:rPr>
          <w:rFonts w:ascii="仿宋" w:eastAsia="仿宋" w:hAnsi="仿宋"/>
          <w:sz w:val="28"/>
        </w:rPr>
      </w:pPr>
      <w:r>
        <w:rPr>
          <w:rFonts w:ascii="仿宋" w:eastAsia="仿宋" w:hAnsi="仿宋"/>
          <w:sz w:val="28"/>
        </w:rPr>
        <w:lastRenderedPageBreak/>
        <w:t>（2）</w:t>
      </w:r>
      <w:r>
        <w:rPr>
          <w:rFonts w:ascii="仿宋" w:eastAsia="仿宋" w:hAnsi="仿宋"/>
          <w:sz w:val="28"/>
          <w:vertAlign w:val="superscript"/>
        </w:rPr>
        <w:t xml:space="preserve">* </w:t>
      </w:r>
      <w:r>
        <w:rPr>
          <w:rFonts w:ascii="仿宋" w:eastAsia="仿宋" w:hAnsi="仿宋"/>
          <w:sz w:val="28"/>
        </w:rPr>
        <w:t>有效的营业执照（复印件加盖投标人公章），自然人的身份证明（复印件）</w:t>
      </w:r>
    </w:p>
    <w:p w14:paraId="79E16DD3" w14:textId="77777777" w:rsidR="000F54F5" w:rsidRDefault="00000000">
      <w:pPr>
        <w:pStyle w:val="a1"/>
        <w:spacing w:line="360" w:lineRule="auto"/>
        <w:ind w:firstLine="560"/>
        <w:rPr>
          <w:rFonts w:ascii="仿宋" w:eastAsia="仿宋" w:hAnsi="仿宋"/>
          <w:sz w:val="28"/>
        </w:rPr>
      </w:pPr>
      <w:r>
        <w:rPr>
          <w:rFonts w:ascii="仿宋" w:eastAsia="仿宋" w:hAnsi="仿宋"/>
          <w:sz w:val="28"/>
        </w:rPr>
        <w:t>（3）</w:t>
      </w:r>
      <w:r>
        <w:rPr>
          <w:rFonts w:ascii="仿宋" w:eastAsia="仿宋" w:hAnsi="仿宋"/>
          <w:sz w:val="28"/>
          <w:vertAlign w:val="superscript"/>
        </w:rPr>
        <w:t xml:space="preserve">* </w:t>
      </w:r>
      <w:r>
        <w:rPr>
          <w:rFonts w:ascii="仿宋" w:eastAsia="仿宋" w:hAnsi="仿宋"/>
          <w:sz w:val="28"/>
        </w:rPr>
        <w:t>第一章</w:t>
      </w:r>
      <w:r>
        <w:rPr>
          <w:rFonts w:ascii="仿宋" w:eastAsia="仿宋" w:hAnsi="仿宋" w:hint="eastAsia"/>
          <w:sz w:val="28"/>
        </w:rPr>
        <w:t>投标邀请书第三条</w:t>
      </w:r>
      <w:r>
        <w:rPr>
          <w:rFonts w:ascii="仿宋" w:eastAsia="仿宋" w:hAnsi="仿宋"/>
          <w:sz w:val="28"/>
        </w:rPr>
        <w:t>《中华人民共和国政府采购法》规定的条件</w:t>
      </w:r>
    </w:p>
    <w:p w14:paraId="583F2891" w14:textId="77777777" w:rsidR="000F54F5" w:rsidRDefault="00000000">
      <w:pPr>
        <w:pStyle w:val="a1"/>
        <w:spacing w:line="360" w:lineRule="auto"/>
        <w:ind w:firstLine="560"/>
        <w:rPr>
          <w:rFonts w:ascii="仿宋" w:eastAsia="仿宋" w:hAnsi="仿宋"/>
          <w:sz w:val="28"/>
        </w:rPr>
      </w:pPr>
      <w:r>
        <w:rPr>
          <w:rFonts w:ascii="仿宋" w:eastAsia="仿宋" w:hAnsi="仿宋"/>
          <w:sz w:val="28"/>
        </w:rPr>
        <w:t>（4）《商务条款偏离表》</w:t>
      </w:r>
    </w:p>
    <w:p w14:paraId="0A0438B1" w14:textId="77777777" w:rsidR="000F54F5" w:rsidRDefault="00000000">
      <w:pPr>
        <w:pStyle w:val="a1"/>
        <w:spacing w:line="360" w:lineRule="auto"/>
        <w:ind w:firstLine="560"/>
        <w:rPr>
          <w:rFonts w:ascii="仿宋" w:eastAsia="仿宋" w:hAnsi="仿宋"/>
          <w:sz w:val="28"/>
        </w:rPr>
      </w:pPr>
      <w:r>
        <w:rPr>
          <w:rFonts w:ascii="仿宋" w:eastAsia="仿宋" w:hAnsi="仿宋"/>
          <w:sz w:val="28"/>
        </w:rPr>
        <w:t>（5）合同条款</w:t>
      </w:r>
    </w:p>
    <w:p w14:paraId="5EFF94FF"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（6）技术方案（格式自拟）</w:t>
      </w:r>
    </w:p>
    <w:p w14:paraId="0E03EB68" w14:textId="77777777" w:rsidR="000F54F5" w:rsidRDefault="00000000">
      <w:pPr>
        <w:pStyle w:val="a1"/>
        <w:spacing w:line="360" w:lineRule="auto"/>
        <w:ind w:firstLine="560"/>
        <w:rPr>
          <w:rFonts w:ascii="仿宋" w:eastAsia="仿宋" w:hAnsi="仿宋"/>
          <w:sz w:val="28"/>
        </w:rPr>
      </w:pPr>
      <w:r>
        <w:rPr>
          <w:rFonts w:ascii="仿宋" w:eastAsia="仿宋" w:hAnsi="仿宋"/>
          <w:sz w:val="28"/>
        </w:rPr>
        <w:t>（</w:t>
      </w:r>
      <w:r>
        <w:rPr>
          <w:rFonts w:ascii="仿宋" w:eastAsia="仿宋" w:hAnsi="仿宋" w:hint="eastAsia"/>
          <w:sz w:val="28"/>
        </w:rPr>
        <w:t>7</w:t>
      </w:r>
      <w:r>
        <w:rPr>
          <w:rFonts w:ascii="仿宋" w:eastAsia="仿宋" w:hAnsi="仿宋"/>
          <w:sz w:val="28"/>
        </w:rPr>
        <w:t>）</w:t>
      </w:r>
      <w:r>
        <w:rPr>
          <w:rFonts w:ascii="仿宋" w:eastAsia="仿宋" w:hAnsi="仿宋"/>
          <w:sz w:val="28"/>
          <w:vertAlign w:val="superscript"/>
        </w:rPr>
        <w:t xml:space="preserve">* </w:t>
      </w:r>
      <w:r>
        <w:rPr>
          <w:rFonts w:ascii="仿宋" w:eastAsia="仿宋" w:hAnsi="仿宋"/>
          <w:sz w:val="28"/>
        </w:rPr>
        <w:t>服务承诺</w:t>
      </w:r>
    </w:p>
    <w:p w14:paraId="476AB66B" w14:textId="77777777" w:rsidR="000F54F5" w:rsidRDefault="00000000">
      <w:pPr>
        <w:pStyle w:val="a1"/>
        <w:spacing w:line="360" w:lineRule="auto"/>
        <w:ind w:firstLine="560"/>
        <w:rPr>
          <w:rFonts w:ascii="仿宋" w:eastAsia="仿宋" w:hAnsi="仿宋"/>
          <w:sz w:val="28"/>
        </w:rPr>
      </w:pPr>
      <w:r>
        <w:rPr>
          <w:rFonts w:ascii="仿宋" w:eastAsia="仿宋" w:hAnsi="仿宋"/>
          <w:sz w:val="28"/>
        </w:rPr>
        <w:t>（</w:t>
      </w:r>
      <w:r>
        <w:rPr>
          <w:rFonts w:ascii="仿宋" w:eastAsia="仿宋" w:hAnsi="仿宋" w:hint="eastAsia"/>
          <w:sz w:val="28"/>
        </w:rPr>
        <w:t>8</w:t>
      </w:r>
      <w:r>
        <w:rPr>
          <w:rFonts w:ascii="仿宋" w:eastAsia="仿宋" w:hAnsi="仿宋"/>
          <w:sz w:val="28"/>
        </w:rPr>
        <w:t>）供应商认为需要提供的其他资格证明文件和商务资料</w:t>
      </w:r>
    </w:p>
    <w:p w14:paraId="63E50534"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（9）诚信承诺书</w:t>
      </w:r>
    </w:p>
    <w:p w14:paraId="64059007"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3投标文件的技术部分。技术部分是证明供应商提供的货物和服务是合格的、并符合邀请招标文件要求的证明文件，以及对货物和服务的详细说明，这些文件可以是文字资料、图纸和数据等。提供的货物如与文件要求有不符之处，应说明其差别之所在，并在《技术规格偏离表》中逐条予以说明。包括但不限于下列文件。</w:t>
      </w:r>
    </w:p>
    <w:p w14:paraId="44734B36"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sz w:val="28"/>
          <w:vertAlign w:val="superscript"/>
        </w:rPr>
        <w:t>*</w:t>
      </w:r>
      <w:r>
        <w:rPr>
          <w:rFonts w:ascii="仿宋" w:eastAsia="仿宋" w:hAnsi="仿宋"/>
          <w:sz w:val="28"/>
        </w:rPr>
        <w:t>《技术规格偏离表》；</w:t>
      </w:r>
    </w:p>
    <w:p w14:paraId="16193B53"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w:t>
      </w:r>
      <w:r>
        <w:rPr>
          <w:rFonts w:ascii="仿宋" w:eastAsia="仿宋" w:hAnsi="仿宋"/>
          <w:sz w:val="28"/>
          <w:vertAlign w:val="superscript"/>
        </w:rPr>
        <w:t>*</w:t>
      </w:r>
      <w:r>
        <w:rPr>
          <w:rFonts w:ascii="仿宋" w:eastAsia="仿宋" w:hAnsi="仿宋"/>
          <w:sz w:val="28"/>
        </w:rPr>
        <w:t>《供货一览表》；</w:t>
      </w:r>
    </w:p>
    <w:p w14:paraId="6105976C"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4采购文件中要求的产品技术参数，是采购人根据项目所要实现的功能给出的硬性指标。供应商可以采用不低于推荐的技术参数产品参与竞争，但所投产品必须具备所投产品的代理权及有效的技术参数证明材料。所有技术和功能不得低于采购要求，并保证整体功能的实现。</w:t>
      </w:r>
    </w:p>
    <w:p w14:paraId="2E8EF3E2"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lastRenderedPageBreak/>
        <w:t>2</w:t>
      </w:r>
      <w:r>
        <w:rPr>
          <w:rFonts w:ascii="仿宋" w:eastAsia="仿宋" w:hAnsi="仿宋"/>
          <w:sz w:val="28"/>
        </w:rPr>
        <w:t>.5文件的价格部分</w:t>
      </w:r>
      <w:r>
        <w:rPr>
          <w:rFonts w:ascii="仿宋" w:eastAsia="仿宋" w:hAnsi="仿宋" w:hint="eastAsia"/>
          <w:sz w:val="28"/>
        </w:rPr>
        <w:t>。</w:t>
      </w:r>
    </w:p>
    <w:p w14:paraId="3D2F0349"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（1）价格部分是对</w:t>
      </w:r>
      <w:r>
        <w:rPr>
          <w:rFonts w:ascii="仿宋" w:eastAsia="仿宋" w:hAnsi="仿宋" w:hint="eastAsia"/>
          <w:sz w:val="28"/>
        </w:rPr>
        <w:t>产品</w:t>
      </w:r>
      <w:r>
        <w:rPr>
          <w:rFonts w:ascii="仿宋" w:eastAsia="仿宋" w:hAnsi="仿宋"/>
          <w:sz w:val="28"/>
        </w:rPr>
        <w:t>和服务价格构成的说明，文件如没有特别说明的话，对每一项货物和服务仅接受一个价格。</w:t>
      </w:r>
    </w:p>
    <w:p w14:paraId="4F9DEDB9"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（2）本报价为全包交钥匙工程报价，报价应包含</w:t>
      </w:r>
      <w:r>
        <w:rPr>
          <w:rFonts w:ascii="仿宋" w:eastAsia="仿宋" w:hAnsi="仿宋" w:hint="eastAsia"/>
          <w:sz w:val="28"/>
        </w:rPr>
        <w:t>平台的</w:t>
      </w:r>
      <w:r>
        <w:rPr>
          <w:rFonts w:ascii="仿宋" w:eastAsia="仿宋" w:hAnsi="仿宋"/>
          <w:sz w:val="28"/>
        </w:rPr>
        <w:t>设计、</w:t>
      </w:r>
      <w:r>
        <w:rPr>
          <w:rFonts w:ascii="仿宋" w:eastAsia="仿宋" w:hAnsi="仿宋" w:hint="eastAsia"/>
          <w:sz w:val="28"/>
        </w:rPr>
        <w:t>开发、部署、安装</w:t>
      </w:r>
      <w:r>
        <w:rPr>
          <w:rFonts w:ascii="仿宋" w:eastAsia="仿宋" w:hAnsi="仿宋"/>
          <w:sz w:val="28"/>
        </w:rPr>
        <w:t>、</w:t>
      </w:r>
      <w:r>
        <w:rPr>
          <w:rFonts w:ascii="仿宋" w:eastAsia="仿宋" w:hAnsi="仿宋" w:hint="eastAsia"/>
          <w:sz w:val="28"/>
        </w:rPr>
        <w:t>培训</w:t>
      </w:r>
      <w:r>
        <w:rPr>
          <w:rFonts w:ascii="仿宋" w:eastAsia="仿宋" w:hAnsi="仿宋"/>
          <w:sz w:val="28"/>
        </w:rPr>
        <w:t>及验收合格之</w:t>
      </w:r>
      <w:r>
        <w:rPr>
          <w:rFonts w:ascii="仿宋" w:eastAsia="仿宋" w:hAnsi="仿宋" w:hint="eastAsia"/>
          <w:sz w:val="28"/>
        </w:rPr>
        <w:t>后</w:t>
      </w:r>
      <w:r>
        <w:rPr>
          <w:rFonts w:ascii="仿宋" w:eastAsia="仿宋" w:hAnsi="仿宋"/>
          <w:sz w:val="28"/>
        </w:rPr>
        <w:t>及</w:t>
      </w:r>
      <w:r>
        <w:rPr>
          <w:rFonts w:ascii="仿宋" w:eastAsia="仿宋" w:hAnsi="仿宋" w:hint="eastAsia"/>
          <w:sz w:val="28"/>
        </w:rPr>
        <w:t>一年免费质保服务</w:t>
      </w:r>
      <w:r>
        <w:rPr>
          <w:rFonts w:ascii="仿宋" w:eastAsia="仿宋" w:hAnsi="仿宋"/>
          <w:sz w:val="28"/>
        </w:rPr>
        <w:t>的所有含税费用，以及供应商认为需要的其他费用和不可预见费用等。</w:t>
      </w:r>
    </w:p>
    <w:p w14:paraId="78B5A2C0" w14:textId="77777777" w:rsidR="000F54F5" w:rsidRDefault="00000000">
      <w:pPr>
        <w:pStyle w:val="a1"/>
        <w:spacing w:line="360" w:lineRule="auto"/>
        <w:ind w:firstLine="560"/>
        <w:rPr>
          <w:rFonts w:ascii="仿宋" w:eastAsia="仿宋" w:hAnsi="仿宋"/>
          <w:sz w:val="28"/>
        </w:rPr>
      </w:pPr>
      <w:r>
        <w:rPr>
          <w:rFonts w:ascii="仿宋" w:eastAsia="仿宋" w:hAnsi="仿宋"/>
          <w:sz w:val="28"/>
        </w:rPr>
        <w:t>（3）供应商应充分考虑到市场价格变动，以及项目实施过程中的不可预见因素，一旦中标，总价格不变。如果有漏项，视同让利。</w:t>
      </w:r>
    </w:p>
    <w:p w14:paraId="6B31AA11" w14:textId="77777777" w:rsidR="000F54F5" w:rsidRDefault="00000000">
      <w:pPr>
        <w:pStyle w:val="a1"/>
        <w:spacing w:line="360" w:lineRule="auto"/>
        <w:ind w:firstLine="560"/>
        <w:rPr>
          <w:rFonts w:ascii="仿宋" w:eastAsia="仿宋" w:hAnsi="仿宋"/>
          <w:sz w:val="28"/>
        </w:rPr>
      </w:pPr>
      <w:r>
        <w:rPr>
          <w:rFonts w:ascii="仿宋" w:eastAsia="仿宋" w:hAnsi="仿宋"/>
          <w:sz w:val="28"/>
        </w:rPr>
        <w:t>（4）经评标后，如果中标价高于或低于供应商在投标文件报价的话，分项报价同比例调整。</w:t>
      </w:r>
    </w:p>
    <w:p w14:paraId="6B563400"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.6投标文件的其他部分。其他部分</w:t>
      </w:r>
      <w:r>
        <w:rPr>
          <w:rFonts w:ascii="仿宋" w:eastAsia="仿宋" w:hAnsi="仿宋" w:hint="eastAsia"/>
          <w:sz w:val="28"/>
        </w:rPr>
        <w:t>是</w:t>
      </w:r>
      <w:r>
        <w:rPr>
          <w:rFonts w:ascii="仿宋" w:eastAsia="仿宋" w:hAnsi="仿宋"/>
          <w:sz w:val="28"/>
        </w:rPr>
        <w:t>供应商根据编制投标文件需要提供的其他相关文件。</w:t>
      </w:r>
    </w:p>
    <w:p w14:paraId="6515DE81" w14:textId="77777777" w:rsidR="000F54F5" w:rsidRDefault="00000000">
      <w:pPr>
        <w:pStyle w:val="a1"/>
        <w:spacing w:line="360" w:lineRule="auto"/>
        <w:ind w:firstLine="560"/>
        <w:rPr>
          <w:rFonts w:ascii="仿宋" w:eastAsia="仿宋" w:hAnsi="仿宋"/>
          <w:sz w:val="28"/>
        </w:rPr>
      </w:pPr>
      <w:r>
        <w:rPr>
          <w:rFonts w:ascii="仿宋" w:eastAsia="仿宋" w:hAnsi="仿宋"/>
          <w:sz w:val="28"/>
        </w:rPr>
        <w:t>三、投标文件的递交</w:t>
      </w:r>
    </w:p>
    <w:p w14:paraId="1305FA78"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投标文件的密封和递交</w:t>
      </w:r>
    </w:p>
    <w:p w14:paraId="67668DE1"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.1 供应商应当在邀请招标文件要求提交文件的截止时间前，将投标文件密封送达指定地点。</w:t>
      </w:r>
      <w:r>
        <w:rPr>
          <w:rFonts w:ascii="仿宋" w:eastAsia="仿宋" w:hAnsi="仿宋" w:hint="eastAsia"/>
          <w:sz w:val="28"/>
        </w:rPr>
        <w:t>文件</w:t>
      </w:r>
      <w:r>
        <w:rPr>
          <w:rFonts w:ascii="仿宋" w:eastAsia="仿宋" w:hAnsi="仿宋"/>
          <w:sz w:val="28"/>
        </w:rPr>
        <w:t>应由法定代表人或代理人签字，并加盖公章。</w:t>
      </w:r>
    </w:p>
    <w:p w14:paraId="645DEB18"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.2 有下列情形之一的投标文件将拒收：</w:t>
      </w:r>
    </w:p>
    <w:p w14:paraId="0210E950" w14:textId="77777777" w:rsidR="000F54F5" w:rsidRDefault="00000000">
      <w:pPr>
        <w:pStyle w:val="a1"/>
        <w:spacing w:line="360" w:lineRule="auto"/>
        <w:ind w:firstLineChars="400" w:firstLine="1120"/>
        <w:rPr>
          <w:rFonts w:ascii="仿宋" w:eastAsia="仿宋" w:hAnsi="仿宋"/>
          <w:sz w:val="28"/>
        </w:rPr>
      </w:pPr>
      <w:r>
        <w:rPr>
          <w:rFonts w:ascii="仿宋" w:eastAsia="仿宋" w:hAnsi="仿宋"/>
          <w:sz w:val="28"/>
        </w:rPr>
        <w:t xml:space="preserve">在要求提交文件的截止时间之后送达的等。 </w:t>
      </w:r>
    </w:p>
    <w:p w14:paraId="5DD363A0"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诚实信用</w:t>
      </w:r>
    </w:p>
    <w:p w14:paraId="11A1C87F" w14:textId="77777777" w:rsidR="000F54F5" w:rsidRDefault="00000000">
      <w:pPr>
        <w:pStyle w:val="a1"/>
        <w:spacing w:line="360" w:lineRule="auto"/>
        <w:ind w:firstLine="560"/>
        <w:rPr>
          <w:rFonts w:ascii="仿宋" w:eastAsia="仿宋" w:hAnsi="仿宋"/>
          <w:sz w:val="28"/>
        </w:rPr>
      </w:pPr>
      <w:r>
        <w:rPr>
          <w:rFonts w:ascii="仿宋" w:eastAsia="仿宋" w:hAnsi="仿宋"/>
          <w:sz w:val="28"/>
        </w:rPr>
        <w:t>2.1供应商之间不得相互串通报价，不得妨碍其他供应商的公平竞争，不得损害采购人或者其他供应商的合法权益。</w:t>
      </w:r>
    </w:p>
    <w:p w14:paraId="069572AD"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lastRenderedPageBreak/>
        <w:t>2</w:t>
      </w:r>
      <w:r>
        <w:rPr>
          <w:rFonts w:ascii="仿宋" w:eastAsia="仿宋" w:hAnsi="仿宋"/>
          <w:sz w:val="28"/>
        </w:rPr>
        <w:t>.2供应商不得以向招标人工作人员、评标小组成员行贿或者采取其他不正当手段谋取中标。</w:t>
      </w:r>
    </w:p>
    <w:p w14:paraId="2E5D15B7" w14:textId="77777777" w:rsidR="000F54F5" w:rsidRDefault="00000000">
      <w:pPr>
        <w:pStyle w:val="a1"/>
        <w:ind w:firstLine="560"/>
        <w:rPr>
          <w:rFonts w:ascii="仿宋" w:eastAsia="仿宋" w:hAnsi="仿宋"/>
          <w:sz w:val="28"/>
        </w:rPr>
      </w:pPr>
      <w:r>
        <w:rPr>
          <w:rFonts w:ascii="仿宋" w:eastAsia="仿宋" w:hAnsi="仿宋" w:hint="eastAsia"/>
          <w:sz w:val="28"/>
        </w:rPr>
        <w:t>3．招标人</w:t>
      </w:r>
      <w:r>
        <w:rPr>
          <w:rFonts w:ascii="仿宋" w:eastAsia="仿宋" w:hAnsi="仿宋"/>
          <w:sz w:val="28"/>
        </w:rPr>
        <w:t>在收到</w:t>
      </w:r>
      <w:r>
        <w:rPr>
          <w:rFonts w:ascii="仿宋" w:eastAsia="仿宋" w:hAnsi="仿宋" w:hint="eastAsia"/>
          <w:sz w:val="28"/>
        </w:rPr>
        <w:t>投标人</w:t>
      </w:r>
      <w:r>
        <w:rPr>
          <w:rFonts w:ascii="仿宋" w:eastAsia="仿宋" w:hAnsi="仿宋"/>
          <w:sz w:val="28"/>
        </w:rPr>
        <w:t>送达的</w:t>
      </w:r>
      <w:r>
        <w:rPr>
          <w:rFonts w:ascii="仿宋" w:eastAsia="仿宋" w:hAnsi="仿宋" w:hint="eastAsia"/>
          <w:sz w:val="28"/>
        </w:rPr>
        <w:t>投标文件</w:t>
      </w:r>
      <w:r>
        <w:rPr>
          <w:rFonts w:ascii="仿宋" w:eastAsia="仿宋" w:hAnsi="仿宋"/>
          <w:sz w:val="28"/>
        </w:rPr>
        <w:t>时，应予以收件登记，</w:t>
      </w:r>
      <w:r>
        <w:rPr>
          <w:rFonts w:ascii="仿宋" w:eastAsia="仿宋" w:hAnsi="仿宋" w:hint="eastAsia"/>
          <w:sz w:val="28"/>
        </w:rPr>
        <w:t>投标人授权代表</w:t>
      </w:r>
      <w:r>
        <w:rPr>
          <w:rFonts w:ascii="仿宋" w:eastAsia="仿宋" w:hAnsi="仿宋"/>
          <w:sz w:val="28"/>
        </w:rPr>
        <w:t>签字并提供身份证复印件。</w:t>
      </w:r>
    </w:p>
    <w:p w14:paraId="4416D02B" w14:textId="77777777" w:rsidR="000F54F5" w:rsidRDefault="00000000">
      <w:pPr>
        <w:pStyle w:val="a1"/>
        <w:ind w:firstLine="560"/>
        <w:rPr>
          <w:rFonts w:ascii="仿宋" w:eastAsia="仿宋" w:hAnsi="仿宋"/>
          <w:sz w:val="28"/>
        </w:rPr>
      </w:pPr>
      <w:r>
        <w:rPr>
          <w:rFonts w:ascii="仿宋" w:eastAsia="仿宋" w:hAnsi="仿宋" w:hint="eastAsia"/>
          <w:sz w:val="28"/>
        </w:rPr>
        <w:t>4．投标人</w:t>
      </w:r>
      <w:r>
        <w:rPr>
          <w:rFonts w:ascii="仿宋" w:eastAsia="仿宋" w:hAnsi="仿宋"/>
          <w:sz w:val="28"/>
        </w:rPr>
        <w:t>应将</w:t>
      </w:r>
      <w:r>
        <w:rPr>
          <w:rFonts w:ascii="仿宋" w:eastAsia="仿宋" w:hAnsi="仿宋" w:hint="eastAsia"/>
          <w:sz w:val="28"/>
        </w:rPr>
        <w:t>投标文件</w:t>
      </w:r>
      <w:r>
        <w:rPr>
          <w:rFonts w:ascii="仿宋" w:eastAsia="仿宋" w:hAnsi="仿宋"/>
          <w:sz w:val="28"/>
        </w:rPr>
        <w:t>正本单独密封，所有副本单独或合并密封</w:t>
      </w:r>
      <w:r>
        <w:rPr>
          <w:rFonts w:ascii="仿宋" w:eastAsia="仿宋" w:hAnsi="仿宋" w:hint="eastAsia"/>
          <w:sz w:val="28"/>
        </w:rPr>
        <w:t>，</w:t>
      </w:r>
      <w:r>
        <w:rPr>
          <w:rFonts w:ascii="仿宋" w:eastAsia="仿宋" w:hAnsi="仿宋"/>
          <w:sz w:val="28"/>
        </w:rPr>
        <w:t>且在密封包上标明：项目名称、</w:t>
      </w:r>
      <w:r>
        <w:rPr>
          <w:rFonts w:ascii="仿宋" w:eastAsia="仿宋" w:hAnsi="仿宋" w:hint="eastAsia"/>
          <w:sz w:val="28"/>
        </w:rPr>
        <w:t>投标人</w:t>
      </w:r>
      <w:r>
        <w:rPr>
          <w:rFonts w:ascii="仿宋" w:eastAsia="仿宋" w:hAnsi="仿宋"/>
          <w:sz w:val="28"/>
        </w:rPr>
        <w:t>名称、正本或副本及“请勿在   年  月   日   时之前启封（</w:t>
      </w:r>
      <w:r>
        <w:rPr>
          <w:rFonts w:ascii="仿宋" w:eastAsia="仿宋" w:hAnsi="仿宋" w:hint="eastAsia"/>
          <w:sz w:val="28"/>
        </w:rPr>
        <w:t>开标</w:t>
      </w:r>
      <w:r>
        <w:rPr>
          <w:rFonts w:ascii="仿宋" w:eastAsia="仿宋" w:hAnsi="仿宋"/>
          <w:sz w:val="28"/>
        </w:rPr>
        <w:t>时间）”的字样</w:t>
      </w:r>
      <w:r>
        <w:rPr>
          <w:rFonts w:ascii="仿宋" w:eastAsia="仿宋" w:hAnsi="仿宋" w:hint="eastAsia"/>
          <w:sz w:val="28"/>
        </w:rPr>
        <w:t>，密封包封口处加盖投标人公章。</w:t>
      </w:r>
    </w:p>
    <w:p w14:paraId="3A3CCE6C" w14:textId="77777777" w:rsidR="000F54F5" w:rsidRDefault="00000000">
      <w:pPr>
        <w:pStyle w:val="a1"/>
        <w:spacing w:line="360" w:lineRule="auto"/>
        <w:ind w:firstLine="560"/>
        <w:rPr>
          <w:rFonts w:ascii="仿宋" w:eastAsia="仿宋" w:hAnsi="仿宋"/>
          <w:sz w:val="28"/>
        </w:rPr>
      </w:pPr>
      <w:r>
        <w:rPr>
          <w:rFonts w:ascii="仿宋" w:eastAsia="仿宋" w:hAnsi="仿宋"/>
          <w:sz w:val="28"/>
        </w:rPr>
        <w:t>四、评标</w:t>
      </w:r>
    </w:p>
    <w:p w14:paraId="49C7E60B"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hint="eastAsia"/>
          <w:sz w:val="28"/>
        </w:rPr>
        <w:t>．</w:t>
      </w:r>
      <w:r>
        <w:rPr>
          <w:rFonts w:ascii="仿宋" w:eastAsia="仿宋" w:hAnsi="仿宋"/>
          <w:sz w:val="28"/>
        </w:rPr>
        <w:t>评标组织</w:t>
      </w:r>
    </w:p>
    <w:p w14:paraId="14D1018D"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1.1在递交投标文件时间截止后，招标人在规定的时间和地点组织评标小组进行评标。</w:t>
      </w:r>
    </w:p>
    <w:p w14:paraId="313531A0"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1.2 评标小组由招标人负责组织相关</w:t>
      </w:r>
      <w:r>
        <w:rPr>
          <w:rFonts w:ascii="仿宋" w:eastAsia="仿宋" w:hAnsi="仿宋" w:hint="eastAsia"/>
          <w:sz w:val="28"/>
        </w:rPr>
        <w:t>人员</w:t>
      </w:r>
      <w:r>
        <w:rPr>
          <w:rFonts w:ascii="仿宋" w:eastAsia="仿宋" w:hAnsi="仿宋"/>
          <w:sz w:val="28"/>
        </w:rPr>
        <w:t>组成，纪</w:t>
      </w:r>
      <w:r>
        <w:rPr>
          <w:rFonts w:ascii="仿宋" w:eastAsia="仿宋" w:hAnsi="仿宋" w:hint="eastAsia"/>
          <w:sz w:val="28"/>
        </w:rPr>
        <w:t>检</w:t>
      </w:r>
      <w:r>
        <w:rPr>
          <w:rFonts w:ascii="仿宋" w:eastAsia="仿宋" w:hAnsi="仿宋"/>
          <w:sz w:val="28"/>
        </w:rPr>
        <w:t>监察人员负责全程监督。</w:t>
      </w:r>
    </w:p>
    <w:p w14:paraId="60BD91D4"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中标标准。</w:t>
      </w:r>
      <w:r>
        <w:rPr>
          <w:rFonts w:ascii="仿宋" w:eastAsia="仿宋" w:hAnsi="仿宋" w:hint="eastAsia"/>
          <w:sz w:val="28"/>
        </w:rPr>
        <w:t>根据综合评分法</w:t>
      </w:r>
      <w:r>
        <w:rPr>
          <w:rFonts w:ascii="仿宋" w:eastAsia="仿宋" w:hAnsi="仿宋"/>
          <w:sz w:val="28"/>
        </w:rPr>
        <w:t>。</w:t>
      </w:r>
    </w:p>
    <w:p w14:paraId="63904F86" w14:textId="77777777" w:rsidR="000F54F5" w:rsidRDefault="00000000">
      <w:pPr>
        <w:pStyle w:val="a1"/>
        <w:ind w:firstLine="560"/>
        <w:rPr>
          <w:rFonts w:ascii="仿宋" w:eastAsia="仿宋" w:hAnsi="仿宋"/>
          <w:sz w:val="28"/>
        </w:rPr>
      </w:pPr>
      <w:r>
        <w:rPr>
          <w:rFonts w:ascii="仿宋" w:eastAsia="仿宋" w:hAnsi="仿宋"/>
          <w:sz w:val="28"/>
        </w:rPr>
        <w:t>3</w:t>
      </w:r>
      <w:r>
        <w:rPr>
          <w:rFonts w:ascii="仿宋" w:eastAsia="仿宋" w:hAnsi="仿宋" w:hint="eastAsia"/>
          <w:sz w:val="28"/>
        </w:rPr>
        <w:t>．开评标程序。开标会议由招标人主持。</w:t>
      </w:r>
    </w:p>
    <w:p w14:paraId="3247BBE5" w14:textId="77777777" w:rsidR="000F54F5" w:rsidRDefault="00000000">
      <w:pPr>
        <w:pStyle w:val="a1"/>
        <w:ind w:firstLine="560"/>
        <w:rPr>
          <w:rFonts w:ascii="仿宋" w:eastAsia="仿宋" w:hAnsi="仿宋"/>
          <w:sz w:val="28"/>
        </w:rPr>
      </w:pPr>
      <w:r>
        <w:rPr>
          <w:rFonts w:ascii="仿宋" w:eastAsia="仿宋" w:hAnsi="仿宋" w:hint="eastAsia"/>
          <w:sz w:val="28"/>
        </w:rPr>
        <w:t>3.1</w:t>
      </w:r>
      <w:r>
        <w:rPr>
          <w:rFonts w:ascii="仿宋" w:eastAsia="仿宋" w:hAnsi="仿宋"/>
          <w:sz w:val="28"/>
        </w:rPr>
        <w:t>公布在投标截止时间前递交投标文件的投标人名称，并确认投标单位相关人员是否到场；</w:t>
      </w:r>
    </w:p>
    <w:p w14:paraId="05000F78" w14:textId="77777777" w:rsidR="000F54F5" w:rsidRDefault="00000000">
      <w:pPr>
        <w:pStyle w:val="a1"/>
        <w:ind w:firstLine="560"/>
        <w:rPr>
          <w:rFonts w:ascii="仿宋" w:eastAsia="仿宋" w:hAnsi="仿宋"/>
          <w:sz w:val="28"/>
        </w:rPr>
      </w:pPr>
      <w:r>
        <w:rPr>
          <w:rFonts w:ascii="仿宋" w:eastAsia="仿宋" w:hAnsi="仿宋" w:hint="eastAsia"/>
          <w:sz w:val="28"/>
        </w:rPr>
        <w:t>3.2</w:t>
      </w:r>
      <w:r>
        <w:rPr>
          <w:rFonts w:ascii="仿宋" w:eastAsia="仿宋" w:hAnsi="仿宋"/>
          <w:sz w:val="28"/>
        </w:rPr>
        <w:t>宣布招标人、监督人、记录人等有关人员姓名；</w:t>
      </w:r>
    </w:p>
    <w:p w14:paraId="6E5E28CF" w14:textId="77777777" w:rsidR="000F54F5" w:rsidRDefault="00000000">
      <w:pPr>
        <w:pStyle w:val="a1"/>
        <w:ind w:firstLine="560"/>
        <w:rPr>
          <w:rFonts w:ascii="仿宋" w:eastAsia="仿宋" w:hAnsi="仿宋"/>
          <w:sz w:val="28"/>
        </w:rPr>
      </w:pPr>
      <w:r>
        <w:rPr>
          <w:rFonts w:ascii="仿宋" w:eastAsia="仿宋" w:hAnsi="仿宋" w:hint="eastAsia"/>
          <w:sz w:val="28"/>
        </w:rPr>
        <w:t>3.</w:t>
      </w:r>
      <w:r>
        <w:rPr>
          <w:rFonts w:ascii="仿宋" w:eastAsia="仿宋" w:hAnsi="仿宋"/>
          <w:sz w:val="28"/>
        </w:rPr>
        <w:t>3由投标人或其推选的代表检查投标文件的密封情况；</w:t>
      </w:r>
    </w:p>
    <w:p w14:paraId="2D509293" w14:textId="77777777" w:rsidR="000F54F5" w:rsidRDefault="00000000">
      <w:pPr>
        <w:pStyle w:val="a1"/>
        <w:ind w:firstLine="560"/>
        <w:rPr>
          <w:rFonts w:ascii="仿宋" w:eastAsia="仿宋" w:hAnsi="仿宋"/>
          <w:sz w:val="28"/>
        </w:rPr>
      </w:pPr>
      <w:r>
        <w:rPr>
          <w:rFonts w:ascii="仿宋" w:eastAsia="仿宋" w:hAnsi="仿宋" w:hint="eastAsia"/>
          <w:sz w:val="28"/>
        </w:rPr>
        <w:t>3.4招标人当众宣读每份投标文件中“开标一览表”的内容</w:t>
      </w:r>
      <w:r>
        <w:rPr>
          <w:rFonts w:ascii="仿宋" w:eastAsia="仿宋" w:hAnsi="仿宋"/>
          <w:sz w:val="28"/>
        </w:rPr>
        <w:t>；</w:t>
      </w:r>
    </w:p>
    <w:p w14:paraId="0713D12C" w14:textId="77777777" w:rsidR="000F54F5" w:rsidRDefault="00000000">
      <w:pPr>
        <w:pStyle w:val="a1"/>
        <w:ind w:firstLine="560"/>
        <w:rPr>
          <w:rFonts w:ascii="仿宋" w:eastAsia="仿宋" w:hAnsi="仿宋"/>
          <w:sz w:val="28"/>
        </w:rPr>
      </w:pPr>
      <w:r>
        <w:rPr>
          <w:rFonts w:ascii="仿宋" w:eastAsia="仿宋" w:hAnsi="仿宋" w:hint="eastAsia"/>
          <w:sz w:val="28"/>
        </w:rPr>
        <w:t>3.5招标人组织初审。出现下列情形之一的投标文件按照无效处理：</w:t>
      </w:r>
    </w:p>
    <w:p w14:paraId="1E4C2834" w14:textId="77777777" w:rsidR="000F54F5" w:rsidRDefault="00000000">
      <w:pPr>
        <w:pStyle w:val="a1"/>
        <w:ind w:firstLineChars="300" w:firstLine="840"/>
        <w:rPr>
          <w:rFonts w:ascii="仿宋" w:eastAsia="仿宋" w:hAnsi="仿宋"/>
          <w:sz w:val="28"/>
        </w:rPr>
      </w:pPr>
      <w:r>
        <w:rPr>
          <w:rFonts w:ascii="仿宋" w:eastAsia="仿宋" w:hAnsi="仿宋" w:hint="eastAsia"/>
          <w:sz w:val="28"/>
        </w:rPr>
        <w:lastRenderedPageBreak/>
        <w:t>（1）</w:t>
      </w:r>
      <w:r>
        <w:rPr>
          <w:rFonts w:ascii="仿宋" w:eastAsia="仿宋" w:hAnsi="仿宋"/>
          <w:sz w:val="28"/>
        </w:rPr>
        <w:t>投标人不具备招标文件中规定的资质要求的；</w:t>
      </w:r>
    </w:p>
    <w:p w14:paraId="6AAF149A" w14:textId="77777777" w:rsidR="000F54F5" w:rsidRDefault="00000000">
      <w:pPr>
        <w:pStyle w:val="a1"/>
        <w:ind w:firstLineChars="300" w:firstLine="840"/>
        <w:rPr>
          <w:rFonts w:ascii="仿宋" w:eastAsia="仿宋" w:hAnsi="仿宋"/>
          <w:sz w:val="28"/>
        </w:rPr>
      </w:pPr>
      <w:r>
        <w:rPr>
          <w:rFonts w:ascii="仿宋" w:eastAsia="仿宋" w:hAnsi="仿宋" w:hint="eastAsia"/>
          <w:sz w:val="28"/>
        </w:rPr>
        <w:t>（2）</w:t>
      </w:r>
      <w:r>
        <w:rPr>
          <w:rFonts w:ascii="仿宋" w:eastAsia="仿宋" w:hAnsi="仿宋"/>
          <w:sz w:val="28"/>
        </w:rPr>
        <w:t>未按照招标文件规定要求密封、签署、盖章的；</w:t>
      </w:r>
    </w:p>
    <w:p w14:paraId="59B63D3F" w14:textId="77777777" w:rsidR="000F54F5" w:rsidRDefault="00000000">
      <w:pPr>
        <w:pStyle w:val="a1"/>
        <w:ind w:firstLineChars="300" w:firstLine="840"/>
        <w:rPr>
          <w:rFonts w:ascii="仿宋" w:eastAsia="仿宋" w:hAnsi="仿宋"/>
          <w:sz w:val="28"/>
        </w:rPr>
      </w:pPr>
      <w:r>
        <w:rPr>
          <w:rFonts w:ascii="仿宋" w:eastAsia="仿宋" w:hAnsi="仿宋" w:hint="eastAsia"/>
          <w:sz w:val="28"/>
        </w:rPr>
        <w:t xml:space="preserve">（3） </w:t>
      </w:r>
      <w:r>
        <w:rPr>
          <w:rFonts w:ascii="仿宋" w:eastAsia="仿宋" w:hAnsi="仿宋"/>
          <w:sz w:val="28"/>
        </w:rPr>
        <w:t>不符合法律、法规和招标文件规定的其他实质性要求的；</w:t>
      </w:r>
    </w:p>
    <w:p w14:paraId="3F5889E8" w14:textId="77777777" w:rsidR="000F54F5" w:rsidRDefault="00000000">
      <w:pPr>
        <w:pStyle w:val="a1"/>
        <w:ind w:firstLine="560"/>
        <w:rPr>
          <w:rFonts w:ascii="仿宋" w:eastAsia="仿宋" w:hAnsi="仿宋"/>
          <w:sz w:val="28"/>
        </w:rPr>
      </w:pPr>
      <w:r>
        <w:rPr>
          <w:rFonts w:ascii="仿宋" w:eastAsia="仿宋" w:hAnsi="仿宋" w:hint="eastAsia"/>
          <w:sz w:val="28"/>
        </w:rPr>
        <w:t>3</w:t>
      </w:r>
      <w:r>
        <w:rPr>
          <w:rFonts w:ascii="仿宋" w:eastAsia="仿宋" w:hAnsi="仿宋"/>
          <w:sz w:val="28"/>
        </w:rPr>
        <w:t>.6根据需要要求有关投标人就投标文件进行澄清；</w:t>
      </w:r>
    </w:p>
    <w:p w14:paraId="42AF51F6" w14:textId="77777777" w:rsidR="000F54F5" w:rsidRDefault="00000000">
      <w:pPr>
        <w:pStyle w:val="a1"/>
        <w:ind w:firstLine="560"/>
        <w:rPr>
          <w:rFonts w:ascii="仿宋" w:eastAsia="仿宋" w:hAnsi="仿宋"/>
          <w:sz w:val="28"/>
        </w:rPr>
      </w:pPr>
      <w:r>
        <w:rPr>
          <w:rFonts w:ascii="仿宋" w:eastAsia="仿宋" w:hAnsi="仿宋"/>
          <w:sz w:val="28"/>
        </w:rPr>
        <w:t>3.7主持人宣布</w:t>
      </w:r>
      <w:r>
        <w:rPr>
          <w:rFonts w:ascii="仿宋" w:eastAsia="仿宋" w:hAnsi="仿宋" w:hint="eastAsia"/>
          <w:sz w:val="28"/>
        </w:rPr>
        <w:t>初审</w:t>
      </w:r>
      <w:r>
        <w:rPr>
          <w:rFonts w:ascii="仿宋" w:eastAsia="仿宋" w:hAnsi="仿宋"/>
          <w:sz w:val="28"/>
        </w:rPr>
        <w:t>结果，接受投标人质疑并复议；</w:t>
      </w:r>
    </w:p>
    <w:p w14:paraId="5AE82B8C" w14:textId="77777777" w:rsidR="000F54F5" w:rsidRDefault="00000000">
      <w:pPr>
        <w:pStyle w:val="a1"/>
        <w:ind w:firstLine="560"/>
        <w:rPr>
          <w:rFonts w:ascii="仿宋" w:eastAsia="仿宋" w:hAnsi="仿宋"/>
          <w:sz w:val="28"/>
        </w:rPr>
      </w:pPr>
      <w:r>
        <w:rPr>
          <w:rFonts w:ascii="仿宋" w:eastAsia="仿宋" w:hAnsi="仿宋"/>
          <w:sz w:val="28"/>
        </w:rPr>
        <w:t>3.8</w:t>
      </w:r>
      <w:r>
        <w:rPr>
          <w:rFonts w:ascii="仿宋" w:eastAsia="仿宋" w:hAnsi="仿宋" w:hint="eastAsia"/>
          <w:sz w:val="28"/>
        </w:rPr>
        <w:t>专家评审小组</w:t>
      </w:r>
      <w:r>
        <w:rPr>
          <w:rFonts w:ascii="仿宋" w:eastAsia="仿宋" w:hAnsi="仿宋"/>
          <w:sz w:val="28"/>
        </w:rPr>
        <w:t>对通过初审的投标文件进行比较和评价</w:t>
      </w:r>
      <w:r>
        <w:rPr>
          <w:rFonts w:ascii="仿宋" w:eastAsia="仿宋" w:hAnsi="仿宋" w:hint="eastAsia"/>
          <w:sz w:val="28"/>
        </w:rPr>
        <w:t>；</w:t>
      </w:r>
    </w:p>
    <w:p w14:paraId="17DB8A41" w14:textId="77777777" w:rsidR="000F54F5" w:rsidRDefault="00000000">
      <w:pPr>
        <w:pStyle w:val="a1"/>
        <w:ind w:firstLineChars="150" w:firstLine="420"/>
        <w:rPr>
          <w:rFonts w:ascii="仿宋" w:eastAsia="仿宋" w:hAnsi="仿宋"/>
          <w:sz w:val="28"/>
        </w:rPr>
      </w:pPr>
      <w:r>
        <w:rPr>
          <w:rFonts w:ascii="仿宋" w:eastAsia="仿宋" w:hAnsi="仿宋"/>
          <w:sz w:val="28"/>
        </w:rPr>
        <w:t xml:space="preserve"> 3.9</w:t>
      </w:r>
      <w:r>
        <w:rPr>
          <w:rFonts w:ascii="仿宋" w:eastAsia="仿宋" w:hAnsi="仿宋" w:hint="eastAsia"/>
          <w:sz w:val="28"/>
        </w:rPr>
        <w:t>专家评审小组</w:t>
      </w:r>
      <w:r>
        <w:rPr>
          <w:rFonts w:ascii="仿宋" w:eastAsia="仿宋" w:hAnsi="仿宋"/>
          <w:sz w:val="28"/>
        </w:rPr>
        <w:t>会根据评审结果推荐中标候选人,主持人宣布评审结果;</w:t>
      </w:r>
    </w:p>
    <w:p w14:paraId="5C53A4C5" w14:textId="77777777" w:rsidR="000F54F5" w:rsidRDefault="00000000">
      <w:pPr>
        <w:pStyle w:val="a1"/>
        <w:ind w:firstLine="560"/>
        <w:rPr>
          <w:rFonts w:ascii="仿宋" w:eastAsia="仿宋" w:hAnsi="仿宋"/>
          <w:sz w:val="28"/>
        </w:rPr>
      </w:pPr>
      <w:r>
        <w:rPr>
          <w:rFonts w:ascii="仿宋" w:eastAsia="仿宋" w:hAnsi="仿宋"/>
          <w:sz w:val="28"/>
        </w:rPr>
        <w:t>3</w:t>
      </w:r>
      <w:r>
        <w:rPr>
          <w:rFonts w:ascii="仿宋" w:eastAsia="仿宋" w:hAnsi="仿宋" w:hint="eastAsia"/>
          <w:sz w:val="28"/>
        </w:rPr>
        <w:t>.</w:t>
      </w:r>
      <w:r>
        <w:rPr>
          <w:rFonts w:ascii="仿宋" w:eastAsia="仿宋" w:hAnsi="仿宋"/>
          <w:sz w:val="28"/>
        </w:rPr>
        <w:t>10有关人员在</w:t>
      </w:r>
      <w:r>
        <w:rPr>
          <w:rFonts w:ascii="仿宋" w:eastAsia="仿宋" w:hAnsi="仿宋" w:hint="eastAsia"/>
          <w:sz w:val="28"/>
        </w:rPr>
        <w:t>评标</w:t>
      </w:r>
      <w:r>
        <w:rPr>
          <w:rFonts w:ascii="仿宋" w:eastAsia="仿宋" w:hAnsi="仿宋"/>
          <w:sz w:val="28"/>
        </w:rPr>
        <w:t>记录上签字确认；</w:t>
      </w:r>
    </w:p>
    <w:p w14:paraId="0FE50C82" w14:textId="77777777" w:rsidR="000F54F5" w:rsidRDefault="00000000">
      <w:pPr>
        <w:pStyle w:val="a1"/>
        <w:ind w:firstLine="560"/>
        <w:rPr>
          <w:rFonts w:ascii="仿宋" w:eastAsia="仿宋" w:hAnsi="仿宋"/>
          <w:sz w:val="28"/>
        </w:rPr>
      </w:pPr>
      <w:r>
        <w:rPr>
          <w:rFonts w:ascii="仿宋" w:eastAsia="仿宋" w:hAnsi="仿宋" w:hint="eastAsia"/>
          <w:sz w:val="28"/>
        </w:rPr>
        <w:t>3.</w:t>
      </w:r>
      <w:r>
        <w:rPr>
          <w:rFonts w:ascii="仿宋" w:eastAsia="仿宋" w:hAnsi="仿宋"/>
          <w:sz w:val="28"/>
        </w:rPr>
        <w:t>11</w:t>
      </w:r>
      <w:r>
        <w:rPr>
          <w:rFonts w:ascii="仿宋" w:eastAsia="仿宋" w:hAnsi="仿宋" w:hint="eastAsia"/>
          <w:sz w:val="28"/>
        </w:rPr>
        <w:t>评标</w:t>
      </w:r>
      <w:r>
        <w:rPr>
          <w:rFonts w:ascii="仿宋" w:eastAsia="仿宋" w:hAnsi="仿宋"/>
          <w:sz w:val="28"/>
        </w:rPr>
        <w:t>结束。</w:t>
      </w:r>
    </w:p>
    <w:p w14:paraId="611DA321"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4．</w:t>
      </w:r>
      <w:r>
        <w:rPr>
          <w:rFonts w:ascii="仿宋" w:eastAsia="仿宋" w:hAnsi="仿宋"/>
          <w:sz w:val="28"/>
        </w:rPr>
        <w:t>确定中标供应商</w:t>
      </w:r>
    </w:p>
    <w:p w14:paraId="490802E7"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4</w:t>
      </w:r>
      <w:r>
        <w:rPr>
          <w:rFonts w:ascii="仿宋" w:eastAsia="仿宋" w:hAnsi="仿宋"/>
          <w:sz w:val="28"/>
        </w:rPr>
        <w:t>.1 经评审后，</w:t>
      </w:r>
      <w:r>
        <w:rPr>
          <w:rFonts w:ascii="仿宋" w:eastAsia="仿宋" w:hAnsi="仿宋" w:hint="eastAsia"/>
          <w:sz w:val="28"/>
        </w:rPr>
        <w:t>根据综合评分法，</w:t>
      </w:r>
      <w:r>
        <w:rPr>
          <w:rFonts w:ascii="仿宋" w:eastAsia="仿宋" w:hAnsi="仿宋"/>
          <w:sz w:val="28"/>
        </w:rPr>
        <w:t>按</w:t>
      </w:r>
      <w:r>
        <w:rPr>
          <w:rFonts w:ascii="仿宋" w:eastAsia="仿宋" w:hAnsi="仿宋" w:hint="eastAsia"/>
          <w:sz w:val="28"/>
        </w:rPr>
        <w:t>总分</w:t>
      </w:r>
      <w:r>
        <w:rPr>
          <w:rFonts w:ascii="仿宋" w:eastAsia="仿宋" w:hAnsi="仿宋"/>
          <w:sz w:val="28"/>
        </w:rPr>
        <w:t>由</w:t>
      </w:r>
      <w:r>
        <w:rPr>
          <w:rFonts w:ascii="仿宋" w:eastAsia="仿宋" w:hAnsi="仿宋" w:hint="eastAsia"/>
          <w:sz w:val="28"/>
        </w:rPr>
        <w:t>高</w:t>
      </w:r>
      <w:r>
        <w:rPr>
          <w:rFonts w:ascii="仿宋" w:eastAsia="仿宋" w:hAnsi="仿宋"/>
          <w:sz w:val="28"/>
        </w:rPr>
        <w:t>到</w:t>
      </w:r>
      <w:r>
        <w:rPr>
          <w:rFonts w:ascii="仿宋" w:eastAsia="仿宋" w:hAnsi="仿宋" w:hint="eastAsia"/>
          <w:sz w:val="28"/>
        </w:rPr>
        <w:t>低</w:t>
      </w:r>
      <w:r>
        <w:rPr>
          <w:rFonts w:ascii="仿宋" w:eastAsia="仿宋" w:hAnsi="仿宋"/>
          <w:sz w:val="28"/>
        </w:rPr>
        <w:t>排列。</w:t>
      </w:r>
      <w:r>
        <w:rPr>
          <w:rFonts w:ascii="仿宋" w:eastAsia="仿宋" w:hAnsi="仿宋" w:hint="eastAsia"/>
          <w:sz w:val="28"/>
        </w:rPr>
        <w:t>总分</w:t>
      </w:r>
      <w:r>
        <w:rPr>
          <w:rFonts w:ascii="仿宋" w:eastAsia="仿宋" w:hAnsi="仿宋"/>
          <w:sz w:val="28"/>
        </w:rPr>
        <w:t>相同的，按技术指标优劣顺序排列，并确定</w:t>
      </w:r>
      <w:r>
        <w:rPr>
          <w:rFonts w:ascii="仿宋" w:eastAsia="仿宋" w:hAnsi="仿宋" w:hint="eastAsia"/>
          <w:sz w:val="28"/>
        </w:rPr>
        <w:t>总分</w:t>
      </w:r>
      <w:r>
        <w:rPr>
          <w:rFonts w:ascii="仿宋" w:eastAsia="仿宋" w:hAnsi="仿宋"/>
          <w:sz w:val="28"/>
        </w:rPr>
        <w:t>最</w:t>
      </w:r>
      <w:r>
        <w:rPr>
          <w:rFonts w:ascii="仿宋" w:eastAsia="仿宋" w:hAnsi="仿宋" w:hint="eastAsia"/>
          <w:sz w:val="28"/>
        </w:rPr>
        <w:t>高</w:t>
      </w:r>
      <w:r>
        <w:rPr>
          <w:rFonts w:ascii="仿宋" w:eastAsia="仿宋" w:hAnsi="仿宋"/>
          <w:sz w:val="28"/>
        </w:rPr>
        <w:t>、技术指标最优的供应商为中标供应商。</w:t>
      </w:r>
    </w:p>
    <w:p w14:paraId="5364308F"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4</w:t>
      </w:r>
      <w:r>
        <w:rPr>
          <w:rFonts w:ascii="仿宋" w:eastAsia="仿宋" w:hAnsi="仿宋"/>
          <w:sz w:val="28"/>
        </w:rPr>
        <w:t>.2 中标供应商确定后将在</w:t>
      </w:r>
      <w:r>
        <w:rPr>
          <w:rFonts w:ascii="仿宋" w:eastAsia="仿宋" w:hAnsi="仿宋" w:hint="eastAsia"/>
          <w:sz w:val="28"/>
        </w:rPr>
        <w:t>单位</w:t>
      </w:r>
      <w:r>
        <w:rPr>
          <w:rFonts w:ascii="仿宋" w:eastAsia="仿宋" w:hAnsi="仿宋"/>
          <w:sz w:val="28"/>
        </w:rPr>
        <w:t>网站进行公示，公示期为</w:t>
      </w:r>
      <w:r>
        <w:rPr>
          <w:rFonts w:ascii="仿宋" w:eastAsia="仿宋" w:hAnsi="仿宋" w:hint="eastAsia"/>
          <w:sz w:val="28"/>
        </w:rPr>
        <w:t>五</w:t>
      </w:r>
      <w:r>
        <w:rPr>
          <w:rFonts w:ascii="仿宋" w:eastAsia="仿宋" w:hAnsi="仿宋"/>
          <w:sz w:val="28"/>
        </w:rPr>
        <w:t>个工作日，公示期内无供应商质疑的，向中标供应商发出中标通知书。</w:t>
      </w:r>
    </w:p>
    <w:p w14:paraId="45A7B338"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4</w:t>
      </w:r>
      <w:r>
        <w:rPr>
          <w:rFonts w:ascii="仿宋" w:eastAsia="仿宋" w:hAnsi="仿宋"/>
          <w:sz w:val="28"/>
        </w:rPr>
        <w:t>.3 招标人对未中标的供应商</w:t>
      </w:r>
      <w:proofErr w:type="gramStart"/>
      <w:r>
        <w:rPr>
          <w:rFonts w:ascii="仿宋" w:eastAsia="仿宋" w:hAnsi="仿宋"/>
          <w:sz w:val="28"/>
        </w:rPr>
        <w:t>不作未中标</w:t>
      </w:r>
      <w:proofErr w:type="gramEnd"/>
      <w:r>
        <w:rPr>
          <w:rFonts w:ascii="仿宋" w:eastAsia="仿宋" w:hAnsi="仿宋"/>
          <w:sz w:val="28"/>
        </w:rPr>
        <w:t>原因的解释。</w:t>
      </w:r>
    </w:p>
    <w:p w14:paraId="4D9339F1" w14:textId="77777777" w:rsidR="000F54F5" w:rsidRDefault="00000000">
      <w:pPr>
        <w:pStyle w:val="a1"/>
        <w:spacing w:line="360" w:lineRule="auto"/>
        <w:ind w:firstLine="560"/>
        <w:rPr>
          <w:rFonts w:ascii="仿宋" w:eastAsia="仿宋" w:hAnsi="仿宋"/>
          <w:sz w:val="28"/>
        </w:rPr>
      </w:pPr>
      <w:r>
        <w:rPr>
          <w:rFonts w:ascii="仿宋" w:eastAsia="仿宋" w:hAnsi="仿宋"/>
          <w:sz w:val="28"/>
        </w:rPr>
        <w:t>五、签订合同</w:t>
      </w:r>
    </w:p>
    <w:p w14:paraId="2422C126"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1．</w:t>
      </w:r>
      <w:r>
        <w:rPr>
          <w:rFonts w:ascii="仿宋" w:eastAsia="仿宋" w:hAnsi="仿宋"/>
          <w:sz w:val="28"/>
        </w:rPr>
        <w:t>签订合同</w:t>
      </w:r>
    </w:p>
    <w:p w14:paraId="6458862D"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1.1 中标供应商应当自中标通知书发出之日起</w:t>
      </w:r>
      <w:r>
        <w:rPr>
          <w:rFonts w:ascii="仿宋" w:eastAsia="仿宋" w:hAnsi="仿宋" w:hint="eastAsia"/>
          <w:sz w:val="28"/>
        </w:rPr>
        <w:t>十</w:t>
      </w:r>
      <w:r>
        <w:rPr>
          <w:rFonts w:ascii="仿宋" w:eastAsia="仿宋" w:hAnsi="仿宋"/>
          <w:sz w:val="28"/>
        </w:rPr>
        <w:t>日内，与采购人签订采购合同，所签订的合同不得对招标文件和投标文件</w:t>
      </w:r>
      <w:r>
        <w:rPr>
          <w:rFonts w:ascii="仿宋" w:eastAsia="仿宋" w:hAnsi="仿宋" w:hint="eastAsia"/>
          <w:sz w:val="28"/>
        </w:rPr>
        <w:t>做</w:t>
      </w:r>
      <w:r>
        <w:rPr>
          <w:rFonts w:ascii="仿宋" w:eastAsia="仿宋" w:hAnsi="仿宋"/>
          <w:sz w:val="28"/>
        </w:rPr>
        <w:t>实质性修改。</w:t>
      </w:r>
    </w:p>
    <w:p w14:paraId="33204F1B"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1.2 采购人不得向中标供应商提出任何不合理的要求作为签订</w:t>
      </w:r>
      <w:r>
        <w:rPr>
          <w:rFonts w:ascii="仿宋" w:eastAsia="仿宋" w:hAnsi="仿宋"/>
          <w:sz w:val="28"/>
        </w:rPr>
        <w:lastRenderedPageBreak/>
        <w:t>合同的条件，不得与中标供应商私下订立背离合同实质性内容的协议。</w:t>
      </w:r>
    </w:p>
    <w:p w14:paraId="798781B7" w14:textId="77777777" w:rsidR="000F54F5" w:rsidRDefault="00000000">
      <w:pPr>
        <w:pStyle w:val="a1"/>
        <w:spacing w:line="360" w:lineRule="auto"/>
        <w:ind w:firstLine="560"/>
        <w:rPr>
          <w:rFonts w:ascii="仿宋" w:eastAsia="仿宋" w:hAnsi="仿宋"/>
          <w:sz w:val="28"/>
        </w:rPr>
      </w:pPr>
      <w:r>
        <w:rPr>
          <w:rFonts w:ascii="仿宋" w:eastAsia="仿宋" w:hAnsi="仿宋"/>
          <w:sz w:val="28"/>
        </w:rPr>
        <w:t>1.3 中标供应商因不可抗力或者自身原因不能履行采购合同的，采购人可以视情与排位在中标供应商之后第一位的中标候选供应商签订采购合同，以此类推。</w:t>
      </w:r>
    </w:p>
    <w:p w14:paraId="5E88518C" w14:textId="77777777" w:rsidR="000F54F5" w:rsidRDefault="00000000">
      <w:pPr>
        <w:pStyle w:val="a1"/>
        <w:spacing w:line="360" w:lineRule="auto"/>
        <w:ind w:firstLine="560"/>
        <w:rPr>
          <w:rFonts w:ascii="仿宋" w:eastAsia="仿宋" w:hAnsi="仿宋"/>
          <w:sz w:val="28"/>
        </w:rPr>
      </w:pPr>
      <w:r>
        <w:rPr>
          <w:rFonts w:ascii="仿宋" w:eastAsia="仿宋" w:hAnsi="仿宋"/>
          <w:sz w:val="28"/>
        </w:rPr>
        <w:t>六、质疑</w:t>
      </w:r>
    </w:p>
    <w:p w14:paraId="2EAD62AB" w14:textId="4DC2D26A" w:rsidR="000F54F5" w:rsidRDefault="00000000">
      <w:pPr>
        <w:pStyle w:val="a1"/>
        <w:spacing w:line="360" w:lineRule="auto"/>
        <w:ind w:firstLine="560"/>
        <w:rPr>
          <w:rFonts w:ascii="仿宋" w:eastAsia="仿宋" w:hAnsi="仿宋"/>
          <w:sz w:val="28"/>
        </w:rPr>
      </w:pPr>
      <w:r>
        <w:rPr>
          <w:rFonts w:ascii="仿宋" w:eastAsia="仿宋" w:hAnsi="仿宋"/>
          <w:sz w:val="28"/>
        </w:rPr>
        <w:t>1</w:t>
      </w:r>
      <w:r>
        <w:rPr>
          <w:rFonts w:ascii="仿宋" w:eastAsia="仿宋" w:hAnsi="仿宋" w:hint="eastAsia"/>
          <w:sz w:val="28"/>
        </w:rPr>
        <w:t>．</w:t>
      </w:r>
      <w:r>
        <w:rPr>
          <w:rFonts w:ascii="仿宋" w:eastAsia="仿宋" w:hAnsi="仿宋"/>
          <w:sz w:val="28"/>
        </w:rPr>
        <w:t>供应商对招标活动事项有疑问的，可以向招标人提出询问，招标人将依法</w:t>
      </w:r>
      <w:r w:rsidR="00D91C3D">
        <w:rPr>
          <w:rFonts w:ascii="仿宋" w:eastAsia="仿宋" w:hAnsi="仿宋" w:hint="eastAsia"/>
          <w:sz w:val="28"/>
        </w:rPr>
        <w:t>做出</w:t>
      </w:r>
      <w:r>
        <w:rPr>
          <w:rFonts w:ascii="仿宋" w:eastAsia="仿宋" w:hAnsi="仿宋"/>
          <w:sz w:val="28"/>
        </w:rPr>
        <w:t>答复，但答复的内容不涉及商业秘密。</w:t>
      </w:r>
    </w:p>
    <w:p w14:paraId="4CAF08CC"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2．</w:t>
      </w:r>
      <w:r>
        <w:rPr>
          <w:rFonts w:ascii="仿宋" w:eastAsia="仿宋" w:hAnsi="仿宋"/>
          <w:sz w:val="28"/>
        </w:rPr>
        <w:t>供应商认为采购文件、采购过程和中标结果使自己的合法权益受到损害的，可以在知道或者应当知道其权益受到损害之日起</w:t>
      </w:r>
      <w:r>
        <w:rPr>
          <w:rFonts w:ascii="仿宋" w:eastAsia="仿宋" w:hAnsi="仿宋" w:hint="eastAsia"/>
          <w:sz w:val="28"/>
        </w:rPr>
        <w:t>三</w:t>
      </w:r>
      <w:r>
        <w:rPr>
          <w:rFonts w:ascii="仿宋" w:eastAsia="仿宋" w:hAnsi="仿宋"/>
          <w:sz w:val="28"/>
        </w:rPr>
        <w:t>个工作日内，将质疑（书面）文件原件送达招标人。</w:t>
      </w:r>
    </w:p>
    <w:p w14:paraId="71F1494E"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3．</w:t>
      </w:r>
      <w:r>
        <w:rPr>
          <w:rFonts w:ascii="仿宋" w:eastAsia="仿宋" w:hAnsi="仿宋"/>
          <w:sz w:val="28"/>
        </w:rPr>
        <w:t>质疑供应商是指直接参加本项目采购活动的供应商；对采购文件提出质疑的，应</w:t>
      </w:r>
      <w:proofErr w:type="gramStart"/>
      <w:r>
        <w:rPr>
          <w:rFonts w:ascii="仿宋" w:eastAsia="仿宋" w:hAnsi="仿宋"/>
          <w:sz w:val="28"/>
        </w:rPr>
        <w:t>自供应</w:t>
      </w:r>
      <w:proofErr w:type="gramEnd"/>
      <w:r>
        <w:rPr>
          <w:rFonts w:ascii="仿宋" w:eastAsia="仿宋" w:hAnsi="仿宋"/>
          <w:sz w:val="28"/>
        </w:rPr>
        <w:t>商获得采购文件之日起计算，且应当在递交投标文件截止之日前提出；对采购过程提出质疑的，自采购程序环节结束之日起计算；对中标结果提出质疑的，自中标结果公告之日起计算。</w:t>
      </w:r>
    </w:p>
    <w:p w14:paraId="50963550" w14:textId="77777777" w:rsidR="000F54F5" w:rsidRDefault="00000000">
      <w:pPr>
        <w:pStyle w:val="a1"/>
        <w:spacing w:line="360" w:lineRule="auto"/>
        <w:ind w:firstLine="560"/>
        <w:rPr>
          <w:rFonts w:ascii="仿宋" w:eastAsia="仿宋" w:hAnsi="仿宋"/>
          <w:sz w:val="28"/>
        </w:rPr>
      </w:pPr>
      <w:r>
        <w:rPr>
          <w:rFonts w:ascii="仿宋" w:eastAsia="仿宋" w:hAnsi="仿宋" w:hint="eastAsia"/>
          <w:sz w:val="28"/>
        </w:rPr>
        <w:t>4．</w:t>
      </w:r>
      <w:r>
        <w:rPr>
          <w:rFonts w:ascii="仿宋" w:eastAsia="仿宋" w:hAnsi="仿宋"/>
          <w:sz w:val="28"/>
        </w:rPr>
        <w:t>供应商不得虚假质疑和恶意质疑，并对质疑内容的真实性承担责任。</w:t>
      </w:r>
    </w:p>
    <w:p w14:paraId="2D882132" w14:textId="77777777" w:rsidR="000F54F5" w:rsidRDefault="000F54F5">
      <w:pPr>
        <w:pStyle w:val="a1"/>
        <w:spacing w:line="360" w:lineRule="auto"/>
        <w:ind w:firstLine="560"/>
        <w:rPr>
          <w:rFonts w:ascii="仿宋" w:eastAsia="仿宋" w:hAnsi="仿宋"/>
          <w:sz w:val="28"/>
        </w:rPr>
      </w:pPr>
    </w:p>
    <w:p w14:paraId="5A6E3A8D" w14:textId="77777777" w:rsidR="000F54F5" w:rsidRDefault="000F54F5">
      <w:pPr>
        <w:pStyle w:val="a1"/>
        <w:ind w:firstLine="640"/>
      </w:pPr>
    </w:p>
    <w:p w14:paraId="51C926B0" w14:textId="77777777" w:rsidR="000F54F5" w:rsidRDefault="00000000">
      <w:pPr>
        <w:widowControl/>
        <w:jc w:val="left"/>
        <w:rPr>
          <w:rFonts w:ascii="华文新魏" w:eastAsia="华文新魏"/>
          <w:bCs/>
          <w:kern w:val="44"/>
          <w:sz w:val="48"/>
          <w:szCs w:val="48"/>
        </w:rPr>
      </w:pPr>
      <w:r>
        <w:br w:type="page"/>
      </w:r>
    </w:p>
    <w:p w14:paraId="2CDE0442" w14:textId="77777777" w:rsidR="000F54F5" w:rsidRDefault="00000000">
      <w:pPr>
        <w:pStyle w:val="1"/>
        <w:numPr>
          <w:ilvl w:val="0"/>
          <w:numId w:val="0"/>
        </w:numPr>
        <w:rPr>
          <w:sz w:val="44"/>
          <w:szCs w:val="44"/>
        </w:rPr>
      </w:pPr>
      <w:bookmarkStart w:id="4" w:name="_Toc23214"/>
      <w:r>
        <w:rPr>
          <w:rFonts w:hint="eastAsia"/>
        </w:rPr>
        <w:lastRenderedPageBreak/>
        <w:t>第三章  项目需求</w:t>
      </w:r>
      <w:bookmarkEnd w:id="4"/>
    </w:p>
    <w:p w14:paraId="5C56150B" w14:textId="77777777" w:rsidR="000F54F5" w:rsidRDefault="00000000">
      <w:pPr>
        <w:numPr>
          <w:ilvl w:val="0"/>
          <w:numId w:val="4"/>
        </w:num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项目背景</w:t>
      </w:r>
    </w:p>
    <w:p w14:paraId="6D722242" w14:textId="77777777" w:rsidR="000F54F5" w:rsidRDefault="00000000">
      <w:pPr>
        <w:ind w:firstLineChars="200" w:firstLine="560"/>
        <w:rPr>
          <w:rFonts w:ascii="仿宋" w:eastAsia="仿宋" w:hAnsi="仿宋"/>
          <w:sz w:val="28"/>
          <w:szCs w:val="28"/>
        </w:rPr>
      </w:pPr>
      <w:r>
        <w:rPr>
          <w:rFonts w:ascii="仿宋" w:eastAsia="仿宋" w:hAnsi="仿宋" w:cs="宋体" w:hint="eastAsia"/>
          <w:kern w:val="0"/>
          <w:sz w:val="28"/>
          <w:szCs w:val="28"/>
        </w:rPr>
        <w:t>为了推动科技社融合出版的发展，强</w:t>
      </w:r>
      <w:r>
        <w:rPr>
          <w:rFonts w:ascii="仿宋" w:eastAsia="仿宋" w:hAnsi="仿宋" w:cs="宋体"/>
          <w:kern w:val="0"/>
          <w:sz w:val="28"/>
          <w:szCs w:val="28"/>
        </w:rPr>
        <w:t>化对优质内容的判断和挖掘，用新媒体营销聚集有效用户</w:t>
      </w:r>
      <w:r>
        <w:rPr>
          <w:rFonts w:ascii="仿宋" w:eastAsia="仿宋" w:hAnsi="仿宋" w:cs="宋体" w:hint="eastAsia"/>
          <w:kern w:val="0"/>
          <w:sz w:val="28"/>
          <w:szCs w:val="28"/>
        </w:rPr>
        <w:t>，</w:t>
      </w:r>
      <w:r>
        <w:rPr>
          <w:rFonts w:ascii="仿宋" w:eastAsia="仿宋" w:hAnsi="仿宋" w:cs="宋体"/>
          <w:kern w:val="0"/>
          <w:sz w:val="28"/>
          <w:szCs w:val="28"/>
        </w:rPr>
        <w:t>把内容的内在价值传播出去，并形成有价值的社会效益和经济效益</w:t>
      </w:r>
      <w:r>
        <w:rPr>
          <w:rFonts w:ascii="仿宋" w:eastAsia="仿宋" w:hAnsi="仿宋" w:cs="宋体" w:hint="eastAsia"/>
          <w:kern w:val="0"/>
          <w:sz w:val="28"/>
          <w:szCs w:val="28"/>
        </w:rPr>
        <w:t>。围绕青鸟科普品牌，通过高质量、多元化的新媒体运营，建设科普</w:t>
      </w:r>
      <w:proofErr w:type="gramStart"/>
      <w:r>
        <w:rPr>
          <w:rFonts w:ascii="仿宋" w:eastAsia="仿宋" w:hAnsi="仿宋" w:cs="宋体" w:hint="eastAsia"/>
          <w:kern w:val="0"/>
          <w:sz w:val="28"/>
          <w:szCs w:val="28"/>
        </w:rPr>
        <w:t>板块私域流量</w:t>
      </w:r>
      <w:proofErr w:type="gramEnd"/>
      <w:r>
        <w:rPr>
          <w:rFonts w:ascii="仿宋" w:eastAsia="仿宋" w:hAnsi="仿宋" w:cs="宋体" w:hint="eastAsia"/>
          <w:kern w:val="0"/>
          <w:sz w:val="28"/>
          <w:szCs w:val="28"/>
        </w:rPr>
        <w:t>，通过新媒体运营实现板块的垂直化、专业化、市场化发展，达到更好地拓展营销渠道、深度连接读者，从而提升出版社读者关注度和品牌影响力</w:t>
      </w:r>
      <w:r>
        <w:rPr>
          <w:rFonts w:ascii="仿宋" w:eastAsia="仿宋" w:hAnsi="仿宋" w:hint="eastAsia"/>
          <w:sz w:val="28"/>
          <w:szCs w:val="28"/>
        </w:rPr>
        <w:t>。</w:t>
      </w:r>
    </w:p>
    <w:p w14:paraId="4E9920F5" w14:textId="77777777" w:rsidR="000F54F5" w:rsidRDefault="00000000">
      <w:pPr>
        <w:numPr>
          <w:ilvl w:val="0"/>
          <w:numId w:val="4"/>
        </w:num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项目</w:t>
      </w:r>
      <w:bookmarkStart w:id="5" w:name="_Toc24576626"/>
      <w:r>
        <w:rPr>
          <w:rFonts w:ascii="仿宋" w:eastAsia="仿宋" w:hAnsi="仿宋" w:cs="仿宋" w:hint="eastAsia"/>
          <w:b/>
          <w:sz w:val="28"/>
          <w:szCs w:val="28"/>
        </w:rPr>
        <w:t>目标</w:t>
      </w:r>
    </w:p>
    <w:bookmarkEnd w:id="5"/>
    <w:p w14:paraId="63922EE5" w14:textId="77777777" w:rsidR="000F54F5" w:rsidRDefault="00000000">
      <w:pPr>
        <w:pStyle w:val="afb"/>
        <w:spacing w:line="360" w:lineRule="auto"/>
        <w:ind w:firstLine="560"/>
        <w:rPr>
          <w:rFonts w:ascii="仿宋" w:eastAsia="仿宋" w:hAnsi="仿宋" w:cs="宋体"/>
          <w:kern w:val="0"/>
          <w:sz w:val="28"/>
          <w:szCs w:val="28"/>
        </w:rPr>
      </w:pPr>
      <w:r>
        <w:rPr>
          <w:rFonts w:ascii="仿宋" w:eastAsia="仿宋" w:hAnsi="仿宋" w:cs="宋体" w:hint="eastAsia"/>
          <w:kern w:val="0"/>
          <w:sz w:val="28"/>
          <w:szCs w:val="28"/>
        </w:rPr>
        <w:t>拟围绕社青鸟科普品牌策划、创作科普新媒体内容，以传播自然科学知识为目标，策划及创作新媒体内容、图文内容，并实施多渠道的新媒体运营推广，以其提高我社青鸟科普的品牌影响力，并扩大</w:t>
      </w:r>
      <w:proofErr w:type="gramStart"/>
      <w:r>
        <w:rPr>
          <w:rFonts w:ascii="仿宋" w:eastAsia="仿宋" w:hAnsi="仿宋" w:cs="宋体" w:hint="eastAsia"/>
          <w:kern w:val="0"/>
          <w:sz w:val="28"/>
          <w:szCs w:val="28"/>
        </w:rPr>
        <w:t>建设私域流量</w:t>
      </w:r>
      <w:proofErr w:type="gramEnd"/>
      <w:r>
        <w:rPr>
          <w:rFonts w:ascii="仿宋" w:eastAsia="仿宋" w:hAnsi="仿宋" w:cs="宋体" w:hint="eastAsia"/>
          <w:kern w:val="0"/>
          <w:sz w:val="28"/>
          <w:szCs w:val="28"/>
        </w:rPr>
        <w:t>池，从而实现社科普板块的垂直化、专业化、市场化发展。</w:t>
      </w:r>
    </w:p>
    <w:p w14:paraId="7A1DE380" w14:textId="77777777" w:rsidR="000F54F5" w:rsidRDefault="00000000">
      <w:pPr>
        <w:numPr>
          <w:ilvl w:val="0"/>
          <w:numId w:val="4"/>
        </w:num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项目要求</w:t>
      </w:r>
      <w:bookmarkStart w:id="6" w:name="_Toc26279667"/>
    </w:p>
    <w:p w14:paraId="67AD9D4F" w14:textId="77777777" w:rsidR="000F54F5" w:rsidRDefault="00000000">
      <w:pPr>
        <w:pStyle w:val="afb"/>
        <w:spacing w:line="360" w:lineRule="auto"/>
        <w:ind w:firstLine="562"/>
        <w:rPr>
          <w:rFonts w:ascii="仿宋" w:eastAsia="仿宋" w:hAnsi="仿宋"/>
          <w:b/>
          <w:bCs/>
          <w:sz w:val="28"/>
          <w:szCs w:val="28"/>
        </w:rPr>
      </w:pPr>
      <w:r>
        <w:rPr>
          <w:rFonts w:ascii="仿宋" w:eastAsia="仿宋" w:hAnsi="仿宋" w:hint="eastAsia"/>
          <w:b/>
          <w:bCs/>
          <w:sz w:val="28"/>
          <w:szCs w:val="28"/>
        </w:rPr>
        <w:t>1</w:t>
      </w:r>
      <w:r>
        <w:rPr>
          <w:rFonts w:ascii="仿宋" w:eastAsia="仿宋" w:hAnsi="仿宋"/>
          <w:b/>
          <w:bCs/>
          <w:sz w:val="28"/>
          <w:szCs w:val="28"/>
        </w:rPr>
        <w:t>.</w:t>
      </w:r>
      <w:r>
        <w:rPr>
          <w:rFonts w:ascii="仿宋" w:eastAsia="仿宋" w:hAnsi="仿宋" w:hint="eastAsia"/>
          <w:b/>
          <w:bCs/>
          <w:sz w:val="28"/>
          <w:szCs w:val="28"/>
        </w:rPr>
        <w:t>平台运营</w:t>
      </w:r>
    </w:p>
    <w:p w14:paraId="168594EC" w14:textId="1354F760" w:rsidR="00F72301" w:rsidRDefault="00F72301">
      <w:pPr>
        <w:pStyle w:val="afb"/>
        <w:spacing w:line="360" w:lineRule="auto"/>
        <w:ind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1内容要求</w:t>
      </w:r>
    </w:p>
    <w:p w14:paraId="57021751" w14:textId="6F832DEB"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项目期限：一年</w:t>
      </w:r>
    </w:p>
    <w:p w14:paraId="06456B4D" w14:textId="333270D8" w:rsidR="000F54F5" w:rsidRDefault="00000000">
      <w:pPr>
        <w:widowControl/>
        <w:ind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运营平台：短视频</w:t>
      </w:r>
      <w:proofErr w:type="gramStart"/>
      <w:r>
        <w:rPr>
          <w:rFonts w:ascii="仿宋" w:eastAsia="仿宋" w:hAnsi="仿宋" w:hint="eastAsia"/>
          <w:sz w:val="28"/>
          <w:szCs w:val="28"/>
        </w:rPr>
        <w:t>以抖音为主</w:t>
      </w:r>
      <w:proofErr w:type="gramEnd"/>
      <w:r>
        <w:rPr>
          <w:rFonts w:ascii="仿宋" w:eastAsia="仿宋" w:hAnsi="仿宋" w:hint="eastAsia"/>
          <w:sz w:val="28"/>
          <w:szCs w:val="28"/>
        </w:rPr>
        <w:t>（</w:t>
      </w:r>
      <w:proofErr w:type="gramStart"/>
      <w:r>
        <w:rPr>
          <w:rFonts w:ascii="仿宋" w:eastAsia="仿宋" w:hAnsi="仿宋" w:hint="eastAsia"/>
          <w:sz w:val="28"/>
          <w:szCs w:val="28"/>
        </w:rPr>
        <w:t>微信视频</w:t>
      </w:r>
      <w:proofErr w:type="gramEnd"/>
      <w:r>
        <w:rPr>
          <w:rFonts w:ascii="仿宋" w:eastAsia="仿宋" w:hAnsi="仿宋" w:hint="eastAsia"/>
          <w:sz w:val="28"/>
          <w:szCs w:val="28"/>
        </w:rPr>
        <w:t>号、快手、西瓜等），分享自然科学的科普知识；长视频以B站为主，分享贴近</w:t>
      </w:r>
      <w:r w:rsidR="00F72301">
        <w:rPr>
          <w:rFonts w:ascii="仿宋" w:eastAsia="仿宋" w:hAnsi="仿宋" w:hint="eastAsia"/>
          <w:sz w:val="28"/>
          <w:szCs w:val="28"/>
        </w:rPr>
        <w:t>青鸟内容品牌</w:t>
      </w:r>
      <w:r>
        <w:rPr>
          <w:rFonts w:ascii="仿宋" w:eastAsia="仿宋" w:hAnsi="仿宋" w:hint="eastAsia"/>
          <w:sz w:val="28"/>
          <w:szCs w:val="28"/>
        </w:rPr>
        <w:t>的知识课程讲解。</w:t>
      </w:r>
    </w:p>
    <w:p w14:paraId="0D0A1E7F" w14:textId="5A33C8DC"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sidR="0017046A">
        <w:rPr>
          <w:rFonts w:ascii="仿宋" w:eastAsia="仿宋" w:hAnsi="仿宋" w:hint="eastAsia"/>
          <w:sz w:val="28"/>
          <w:szCs w:val="28"/>
        </w:rPr>
        <w:t>3</w:t>
      </w:r>
      <w:r>
        <w:rPr>
          <w:rFonts w:ascii="仿宋" w:eastAsia="仿宋" w:hAnsi="仿宋"/>
          <w:sz w:val="28"/>
          <w:szCs w:val="28"/>
        </w:rPr>
        <w:t>)</w:t>
      </w:r>
      <w:r w:rsidR="00F72301">
        <w:rPr>
          <w:rFonts w:ascii="仿宋" w:eastAsia="仿宋" w:hAnsi="仿宋" w:hint="eastAsia"/>
          <w:sz w:val="28"/>
          <w:szCs w:val="28"/>
        </w:rPr>
        <w:t>目标</w:t>
      </w:r>
      <w:r>
        <w:rPr>
          <w:rFonts w:ascii="仿宋" w:eastAsia="仿宋" w:hAnsi="仿宋" w:hint="eastAsia"/>
          <w:sz w:val="28"/>
          <w:szCs w:val="28"/>
        </w:rPr>
        <w:t>要求：</w:t>
      </w:r>
    </w:p>
    <w:p w14:paraId="5840A86E" w14:textId="0B2083C2"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粉丝数量：账号平台的粉丝总量达到</w:t>
      </w:r>
      <w:r w:rsidR="0017046A">
        <w:rPr>
          <w:rFonts w:ascii="仿宋" w:eastAsia="仿宋" w:hAnsi="仿宋" w:hint="eastAsia"/>
          <w:sz w:val="28"/>
          <w:szCs w:val="28"/>
        </w:rPr>
        <w:t>40</w:t>
      </w:r>
      <w:r>
        <w:rPr>
          <w:rFonts w:ascii="仿宋" w:eastAsia="仿宋" w:hAnsi="仿宋" w:hint="eastAsia"/>
          <w:sz w:val="28"/>
          <w:szCs w:val="28"/>
        </w:rPr>
        <w:t>万。</w:t>
      </w:r>
    </w:p>
    <w:p w14:paraId="438A69F0"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lastRenderedPageBreak/>
        <w:t>人设打造：以</w:t>
      </w:r>
      <w:r>
        <w:rPr>
          <w:rFonts w:ascii="仿宋" w:eastAsia="仿宋" w:hAnsi="仿宋" w:cs="宋体" w:hint="eastAsia"/>
          <w:kern w:val="0"/>
          <w:sz w:val="28"/>
          <w:szCs w:val="28"/>
        </w:rPr>
        <w:t>青鸟科普为品牌，打造自然科学知识博主的形象。</w:t>
      </w:r>
    </w:p>
    <w:p w14:paraId="300EFE32" w14:textId="4EBFB6D1"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sidR="00F72301">
        <w:rPr>
          <w:rFonts w:ascii="仿宋" w:eastAsia="仿宋" w:hAnsi="仿宋" w:hint="eastAsia"/>
          <w:sz w:val="28"/>
          <w:szCs w:val="28"/>
        </w:rPr>
        <w:t>4</w:t>
      </w:r>
      <w:r>
        <w:rPr>
          <w:rFonts w:ascii="仿宋" w:eastAsia="仿宋" w:hAnsi="仿宋"/>
          <w:sz w:val="28"/>
          <w:szCs w:val="28"/>
        </w:rPr>
        <w:t>)</w:t>
      </w:r>
      <w:r>
        <w:rPr>
          <w:rFonts w:ascii="仿宋" w:eastAsia="仿宋" w:hAnsi="仿宋" w:hint="eastAsia"/>
          <w:sz w:val="28"/>
          <w:szCs w:val="28"/>
        </w:rPr>
        <w:t>内容更新要求：</w:t>
      </w:r>
    </w:p>
    <w:tbl>
      <w:tblPr>
        <w:tblW w:w="8222" w:type="dxa"/>
        <w:jc w:val="center"/>
        <w:tblLayout w:type="fixed"/>
        <w:tblCellMar>
          <w:left w:w="0" w:type="dxa"/>
          <w:right w:w="0" w:type="dxa"/>
        </w:tblCellMar>
        <w:tblLook w:val="04A0" w:firstRow="1" w:lastRow="0" w:firstColumn="1" w:lastColumn="0" w:noHBand="0" w:noVBand="1"/>
      </w:tblPr>
      <w:tblGrid>
        <w:gridCol w:w="3544"/>
        <w:gridCol w:w="4678"/>
      </w:tblGrid>
      <w:tr w:rsidR="000F54F5" w14:paraId="79F0A7D6" w14:textId="77777777">
        <w:trPr>
          <w:trHeight w:val="425"/>
          <w:jc w:val="center"/>
        </w:trPr>
        <w:tc>
          <w:tcPr>
            <w:tcW w:w="3544" w:type="dxa"/>
            <w:tcBorders>
              <w:top w:val="single" w:sz="6" w:space="0" w:color="666666"/>
              <w:left w:val="single" w:sz="6" w:space="0" w:color="666666"/>
              <w:bottom w:val="single" w:sz="6" w:space="0" w:color="666666"/>
              <w:right w:val="single" w:sz="6" w:space="0" w:color="666666"/>
            </w:tcBorders>
            <w:shd w:val="clear" w:color="auto" w:fill="D9D9D9"/>
            <w:tcMar>
              <w:top w:w="15" w:type="dxa"/>
              <w:left w:w="15" w:type="dxa"/>
              <w:bottom w:w="15" w:type="dxa"/>
              <w:right w:w="15" w:type="dxa"/>
            </w:tcMar>
            <w:vAlign w:val="center"/>
          </w:tcPr>
          <w:p w14:paraId="4A3A8E1E" w14:textId="0C47F0F7" w:rsidR="000F54F5" w:rsidRDefault="000F54F5">
            <w:pPr>
              <w:spacing w:line="240" w:lineRule="atLeast"/>
              <w:jc w:val="center"/>
              <w:rPr>
                <w:rFonts w:ascii="微软雅黑" w:eastAsia="微软雅黑" w:hAnsi="微软雅黑"/>
                <w:b/>
                <w:color w:val="000000"/>
                <w:sz w:val="24"/>
              </w:rPr>
            </w:pPr>
          </w:p>
        </w:tc>
        <w:tc>
          <w:tcPr>
            <w:tcW w:w="4678" w:type="dxa"/>
            <w:tcBorders>
              <w:top w:val="single" w:sz="6" w:space="0" w:color="666666"/>
              <w:left w:val="single" w:sz="6" w:space="0" w:color="666666"/>
              <w:bottom w:val="single" w:sz="6" w:space="0" w:color="666666"/>
              <w:right w:val="single" w:sz="6" w:space="0" w:color="666666"/>
            </w:tcBorders>
            <w:shd w:val="clear" w:color="auto" w:fill="D9D9D9"/>
            <w:tcMar>
              <w:top w:w="15" w:type="dxa"/>
              <w:left w:w="15" w:type="dxa"/>
              <w:bottom w:w="15" w:type="dxa"/>
              <w:right w:w="15" w:type="dxa"/>
            </w:tcMar>
            <w:vAlign w:val="center"/>
          </w:tcPr>
          <w:p w14:paraId="436AF974" w14:textId="3006B484" w:rsidR="000F54F5" w:rsidRDefault="000F54F5">
            <w:pPr>
              <w:spacing w:line="240" w:lineRule="atLeast"/>
              <w:jc w:val="center"/>
              <w:rPr>
                <w:rFonts w:ascii="微软雅黑" w:eastAsia="微软雅黑" w:hAnsi="微软雅黑"/>
                <w:b/>
                <w:color w:val="000000"/>
                <w:sz w:val="24"/>
              </w:rPr>
            </w:pPr>
          </w:p>
        </w:tc>
      </w:tr>
      <w:tr w:rsidR="000F54F5" w14:paraId="0C53C9E2" w14:textId="77777777">
        <w:trPr>
          <w:trHeight w:val="942"/>
          <w:jc w:val="center"/>
        </w:trPr>
        <w:tc>
          <w:tcPr>
            <w:tcW w:w="3544" w:type="dxa"/>
            <w:tcBorders>
              <w:top w:val="single" w:sz="6" w:space="0" w:color="666666"/>
              <w:left w:val="single" w:sz="6" w:space="0" w:color="666666"/>
              <w:bottom w:val="single" w:sz="6" w:space="0" w:color="666666"/>
              <w:right w:val="single" w:sz="6" w:space="0" w:color="666666"/>
            </w:tcBorders>
            <w:tcMar>
              <w:top w:w="15" w:type="dxa"/>
              <w:left w:w="0" w:type="dxa"/>
              <w:bottom w:w="15" w:type="dxa"/>
              <w:right w:w="0" w:type="dxa"/>
            </w:tcMar>
            <w:vAlign w:val="center"/>
          </w:tcPr>
          <w:p w14:paraId="2B2F5A4A" w14:textId="7F91146E" w:rsidR="000F54F5" w:rsidRPr="00F72301" w:rsidRDefault="00F72301" w:rsidP="00F72301">
            <w:pPr>
              <w:pStyle w:val="afb"/>
              <w:spacing w:line="360" w:lineRule="auto"/>
              <w:ind w:firstLine="560"/>
              <w:rPr>
                <w:rFonts w:ascii="仿宋" w:eastAsia="仿宋" w:hAnsi="仿宋"/>
                <w:sz w:val="28"/>
                <w:szCs w:val="28"/>
              </w:rPr>
            </w:pPr>
            <w:r w:rsidRPr="0017046A">
              <w:rPr>
                <w:rFonts w:ascii="仿宋" w:eastAsia="仿宋" w:hAnsi="仿宋" w:hint="eastAsia"/>
                <w:sz w:val="28"/>
                <w:szCs w:val="28"/>
              </w:rPr>
              <w:t>短视频</w:t>
            </w:r>
          </w:p>
        </w:tc>
        <w:tc>
          <w:tcPr>
            <w:tcW w:w="4678"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vAlign w:val="center"/>
          </w:tcPr>
          <w:p w14:paraId="72A3ADE9" w14:textId="518CBC5D" w:rsidR="000F54F5" w:rsidRPr="00F72301" w:rsidRDefault="00F72301" w:rsidP="00F72301">
            <w:pPr>
              <w:pStyle w:val="afb"/>
              <w:spacing w:line="360" w:lineRule="auto"/>
              <w:ind w:firstLineChars="0" w:firstLine="0"/>
              <w:rPr>
                <w:rFonts w:ascii="仿宋" w:eastAsia="仿宋" w:hAnsi="仿宋"/>
                <w:sz w:val="28"/>
                <w:szCs w:val="28"/>
              </w:rPr>
            </w:pPr>
            <w:r w:rsidRPr="0017046A">
              <w:rPr>
                <w:rFonts w:ascii="仿宋" w:eastAsia="仿宋" w:hAnsi="仿宋" w:hint="eastAsia"/>
                <w:sz w:val="28"/>
                <w:szCs w:val="28"/>
              </w:rPr>
              <w:t>根据当下热门风格纯后期制作科普短视频，短视频时长为30-90秒。</w:t>
            </w:r>
            <w:r w:rsidRPr="00F72301">
              <w:rPr>
                <w:rFonts w:ascii="仿宋" w:eastAsia="仿宋" w:hAnsi="仿宋" w:hint="eastAsia"/>
                <w:sz w:val="28"/>
                <w:szCs w:val="28"/>
              </w:rPr>
              <w:t>每月8条</w:t>
            </w:r>
            <w:r>
              <w:rPr>
                <w:rFonts w:ascii="仿宋" w:eastAsia="仿宋" w:hAnsi="仿宋" w:hint="eastAsia"/>
                <w:sz w:val="28"/>
                <w:szCs w:val="28"/>
              </w:rPr>
              <w:t>。</w:t>
            </w:r>
          </w:p>
        </w:tc>
      </w:tr>
      <w:tr w:rsidR="000F54F5" w14:paraId="73180665" w14:textId="77777777">
        <w:trPr>
          <w:trHeight w:val="942"/>
          <w:jc w:val="center"/>
        </w:trPr>
        <w:tc>
          <w:tcPr>
            <w:tcW w:w="3544" w:type="dxa"/>
            <w:tcBorders>
              <w:top w:val="single" w:sz="6" w:space="0" w:color="666666"/>
              <w:left w:val="single" w:sz="6" w:space="0" w:color="666666"/>
              <w:bottom w:val="single" w:sz="6" w:space="0" w:color="666666"/>
              <w:right w:val="single" w:sz="6" w:space="0" w:color="666666"/>
            </w:tcBorders>
            <w:tcMar>
              <w:top w:w="15" w:type="dxa"/>
              <w:left w:w="0" w:type="dxa"/>
              <w:bottom w:w="15" w:type="dxa"/>
              <w:right w:w="0" w:type="dxa"/>
            </w:tcMar>
            <w:vAlign w:val="center"/>
          </w:tcPr>
          <w:p w14:paraId="643D4362" w14:textId="00740FDC" w:rsidR="000F54F5" w:rsidRPr="00F72301" w:rsidRDefault="00F72301" w:rsidP="00F72301">
            <w:pPr>
              <w:pStyle w:val="afb"/>
              <w:spacing w:line="360" w:lineRule="auto"/>
              <w:ind w:firstLine="560"/>
              <w:rPr>
                <w:rFonts w:ascii="仿宋" w:eastAsia="仿宋" w:hAnsi="仿宋"/>
                <w:sz w:val="28"/>
                <w:szCs w:val="28"/>
              </w:rPr>
            </w:pPr>
            <w:r w:rsidRPr="0017046A">
              <w:rPr>
                <w:rFonts w:ascii="仿宋" w:eastAsia="仿宋" w:hAnsi="仿宋" w:hint="eastAsia"/>
                <w:sz w:val="28"/>
                <w:szCs w:val="28"/>
              </w:rPr>
              <w:t>营销视频</w:t>
            </w:r>
          </w:p>
        </w:tc>
        <w:tc>
          <w:tcPr>
            <w:tcW w:w="4678"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vAlign w:val="center"/>
          </w:tcPr>
          <w:p w14:paraId="48B2168D" w14:textId="6B8467BD" w:rsidR="000F54F5" w:rsidRDefault="00F72301" w:rsidP="00F72301">
            <w:pPr>
              <w:pStyle w:val="afb"/>
              <w:spacing w:line="360" w:lineRule="auto"/>
              <w:ind w:firstLineChars="0" w:firstLine="0"/>
              <w:rPr>
                <w:rFonts w:ascii="宋体" w:eastAsia="宋体" w:hAnsi="宋体"/>
                <w:sz w:val="24"/>
                <w:szCs w:val="24"/>
              </w:rPr>
            </w:pPr>
            <w:r w:rsidRPr="0017046A">
              <w:rPr>
                <w:rFonts w:ascii="仿宋" w:eastAsia="仿宋" w:hAnsi="仿宋" w:hint="eastAsia"/>
                <w:sz w:val="28"/>
                <w:szCs w:val="28"/>
              </w:rPr>
              <w:t>拍摄和制作图书营销类图书视频，时长为30-90秒。每月4条</w:t>
            </w:r>
            <w:r>
              <w:rPr>
                <w:rFonts w:ascii="仿宋" w:eastAsia="仿宋" w:hAnsi="仿宋" w:hint="eastAsia"/>
                <w:sz w:val="28"/>
                <w:szCs w:val="28"/>
              </w:rPr>
              <w:t>。</w:t>
            </w:r>
          </w:p>
        </w:tc>
      </w:tr>
      <w:tr w:rsidR="000F54F5" w14:paraId="23B6380E" w14:textId="77777777">
        <w:trPr>
          <w:trHeight w:val="942"/>
          <w:jc w:val="center"/>
        </w:trPr>
        <w:tc>
          <w:tcPr>
            <w:tcW w:w="3544" w:type="dxa"/>
            <w:tcBorders>
              <w:top w:val="single" w:sz="6" w:space="0" w:color="666666"/>
              <w:left w:val="single" w:sz="6" w:space="0" w:color="666666"/>
              <w:bottom w:val="single" w:sz="6" w:space="0" w:color="666666"/>
              <w:right w:val="single" w:sz="6" w:space="0" w:color="666666"/>
            </w:tcBorders>
            <w:tcMar>
              <w:top w:w="15" w:type="dxa"/>
              <w:left w:w="0" w:type="dxa"/>
              <w:bottom w:w="15" w:type="dxa"/>
              <w:right w:w="0" w:type="dxa"/>
            </w:tcMar>
            <w:vAlign w:val="center"/>
          </w:tcPr>
          <w:p w14:paraId="7BBA5576" w14:textId="163F6A53" w:rsidR="000F54F5" w:rsidRPr="00F72301" w:rsidRDefault="00F72301" w:rsidP="00F72301">
            <w:pPr>
              <w:pStyle w:val="afb"/>
              <w:spacing w:line="360" w:lineRule="auto"/>
              <w:ind w:firstLine="560"/>
              <w:rPr>
                <w:rFonts w:ascii="仿宋" w:eastAsia="仿宋" w:hAnsi="仿宋"/>
                <w:sz w:val="28"/>
                <w:szCs w:val="28"/>
              </w:rPr>
            </w:pPr>
            <w:r w:rsidRPr="0017046A">
              <w:rPr>
                <w:rFonts w:ascii="仿宋" w:eastAsia="仿宋" w:hAnsi="仿宋" w:hint="eastAsia"/>
                <w:sz w:val="28"/>
                <w:szCs w:val="28"/>
              </w:rPr>
              <w:t>宣传视频</w:t>
            </w:r>
          </w:p>
        </w:tc>
        <w:tc>
          <w:tcPr>
            <w:tcW w:w="4678"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vAlign w:val="center"/>
          </w:tcPr>
          <w:p w14:paraId="360D3C93" w14:textId="0E86FC29" w:rsidR="00F72301" w:rsidRPr="0017046A" w:rsidRDefault="00F72301" w:rsidP="00F72301">
            <w:pPr>
              <w:pStyle w:val="afb"/>
              <w:spacing w:line="360" w:lineRule="auto"/>
              <w:ind w:firstLineChars="0" w:firstLine="0"/>
              <w:rPr>
                <w:rFonts w:ascii="仿宋" w:eastAsia="仿宋" w:hAnsi="仿宋"/>
                <w:sz w:val="28"/>
                <w:szCs w:val="28"/>
              </w:rPr>
            </w:pPr>
            <w:r w:rsidRPr="0017046A">
              <w:rPr>
                <w:rFonts w:ascii="仿宋" w:eastAsia="仿宋" w:hAnsi="仿宋" w:hint="eastAsia"/>
                <w:sz w:val="28"/>
                <w:szCs w:val="28"/>
              </w:rPr>
              <w:t>拍摄和制作专家、作者、会展等宣传视频，时长为30-90秒。每月1条</w:t>
            </w:r>
            <w:r>
              <w:rPr>
                <w:rFonts w:ascii="仿宋" w:eastAsia="仿宋" w:hAnsi="仿宋" w:hint="eastAsia"/>
                <w:sz w:val="28"/>
                <w:szCs w:val="28"/>
              </w:rPr>
              <w:t>。</w:t>
            </w:r>
          </w:p>
          <w:p w14:paraId="01F4B451" w14:textId="7C37BDF2" w:rsidR="000F54F5" w:rsidRDefault="000F54F5">
            <w:pPr>
              <w:widowControl/>
              <w:spacing w:line="400" w:lineRule="exact"/>
              <w:jc w:val="center"/>
              <w:rPr>
                <w:rFonts w:ascii="宋体" w:eastAsia="宋体" w:hAnsi="宋体"/>
                <w:color w:val="000000"/>
                <w:sz w:val="24"/>
                <w:szCs w:val="24"/>
              </w:rPr>
            </w:pPr>
          </w:p>
        </w:tc>
      </w:tr>
      <w:tr w:rsidR="000F54F5" w:rsidRPr="00F72301" w14:paraId="59AE478F" w14:textId="77777777">
        <w:trPr>
          <w:trHeight w:val="942"/>
          <w:jc w:val="center"/>
        </w:trPr>
        <w:tc>
          <w:tcPr>
            <w:tcW w:w="3544" w:type="dxa"/>
            <w:tcBorders>
              <w:top w:val="single" w:sz="6" w:space="0" w:color="666666"/>
              <w:left w:val="single" w:sz="6" w:space="0" w:color="666666"/>
              <w:bottom w:val="single" w:sz="6" w:space="0" w:color="666666"/>
              <w:right w:val="single" w:sz="6" w:space="0" w:color="666666"/>
            </w:tcBorders>
            <w:tcMar>
              <w:top w:w="15" w:type="dxa"/>
              <w:left w:w="0" w:type="dxa"/>
              <w:bottom w:w="15" w:type="dxa"/>
              <w:right w:w="0" w:type="dxa"/>
            </w:tcMar>
            <w:vAlign w:val="center"/>
          </w:tcPr>
          <w:p w14:paraId="004AB668" w14:textId="1C21FE19" w:rsidR="000F54F5" w:rsidRPr="00F72301" w:rsidRDefault="00F72301" w:rsidP="00F72301">
            <w:pPr>
              <w:pStyle w:val="afb"/>
              <w:spacing w:line="360" w:lineRule="auto"/>
              <w:ind w:firstLine="560"/>
              <w:rPr>
                <w:rFonts w:ascii="仿宋" w:eastAsia="仿宋" w:hAnsi="仿宋"/>
                <w:sz w:val="28"/>
                <w:szCs w:val="28"/>
              </w:rPr>
            </w:pPr>
            <w:r w:rsidRPr="00F72301">
              <w:rPr>
                <w:rFonts w:ascii="仿宋" w:eastAsia="仿宋" w:hAnsi="仿宋"/>
                <w:sz w:val="28"/>
                <w:szCs w:val="28"/>
              </w:rPr>
              <w:t>直播服务</w:t>
            </w:r>
          </w:p>
        </w:tc>
        <w:tc>
          <w:tcPr>
            <w:tcW w:w="4678"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vAlign w:val="center"/>
          </w:tcPr>
          <w:p w14:paraId="16732064" w14:textId="06EEB449" w:rsidR="000F54F5" w:rsidRPr="00F72301" w:rsidRDefault="00F72301" w:rsidP="00F72301">
            <w:pPr>
              <w:pStyle w:val="afb"/>
              <w:spacing w:line="360" w:lineRule="auto"/>
              <w:ind w:firstLineChars="0" w:firstLine="0"/>
              <w:rPr>
                <w:rFonts w:ascii="仿宋" w:eastAsia="仿宋" w:hAnsi="仿宋"/>
                <w:sz w:val="28"/>
                <w:szCs w:val="28"/>
              </w:rPr>
            </w:pPr>
            <w:r w:rsidRPr="0017046A">
              <w:rPr>
                <w:rFonts w:ascii="仿宋" w:eastAsia="仿宋" w:hAnsi="仿宋" w:hint="eastAsia"/>
                <w:sz w:val="28"/>
                <w:szCs w:val="28"/>
              </w:rPr>
              <w:t>现场直播科普专家讲座等相关内容，时长2小时。每月1次。</w:t>
            </w:r>
          </w:p>
        </w:tc>
      </w:tr>
      <w:tr w:rsidR="000F54F5" w14:paraId="49CBA25F" w14:textId="77777777">
        <w:trPr>
          <w:trHeight w:val="537"/>
          <w:jc w:val="center"/>
        </w:trPr>
        <w:tc>
          <w:tcPr>
            <w:tcW w:w="3544" w:type="dxa"/>
            <w:tcBorders>
              <w:top w:val="single" w:sz="6" w:space="0" w:color="666666"/>
              <w:left w:val="single" w:sz="6" w:space="0" w:color="666666"/>
              <w:bottom w:val="single" w:sz="6" w:space="0" w:color="666666"/>
              <w:right w:val="single" w:sz="6" w:space="0" w:color="666666"/>
            </w:tcBorders>
            <w:tcMar>
              <w:top w:w="15" w:type="dxa"/>
              <w:left w:w="0" w:type="dxa"/>
              <w:bottom w:w="15" w:type="dxa"/>
              <w:right w:w="0" w:type="dxa"/>
            </w:tcMar>
            <w:vAlign w:val="center"/>
          </w:tcPr>
          <w:p w14:paraId="1F0CCBA5" w14:textId="29CCD1D5" w:rsidR="000F54F5" w:rsidRPr="00F72301" w:rsidRDefault="00F72301" w:rsidP="00F72301">
            <w:pPr>
              <w:pStyle w:val="afb"/>
              <w:spacing w:line="360" w:lineRule="auto"/>
              <w:ind w:firstLine="560"/>
              <w:rPr>
                <w:rFonts w:ascii="仿宋" w:eastAsia="仿宋" w:hAnsi="仿宋"/>
                <w:sz w:val="28"/>
                <w:szCs w:val="28"/>
              </w:rPr>
            </w:pPr>
            <w:r w:rsidRPr="0017046A">
              <w:rPr>
                <w:rFonts w:ascii="仿宋" w:eastAsia="仿宋" w:hAnsi="仿宋" w:hint="eastAsia"/>
                <w:sz w:val="28"/>
                <w:szCs w:val="28"/>
              </w:rPr>
              <w:t>多平台分发</w:t>
            </w:r>
          </w:p>
        </w:tc>
        <w:tc>
          <w:tcPr>
            <w:tcW w:w="4678" w:type="dxa"/>
            <w:tcBorders>
              <w:top w:val="single" w:sz="6" w:space="0" w:color="666666"/>
              <w:left w:val="single" w:sz="6" w:space="0" w:color="666666"/>
              <w:bottom w:val="single" w:sz="6" w:space="0" w:color="666666"/>
              <w:right w:val="single" w:sz="6" w:space="0" w:color="666666"/>
            </w:tcBorders>
            <w:tcMar>
              <w:top w:w="15" w:type="dxa"/>
              <w:left w:w="15" w:type="dxa"/>
              <w:bottom w:w="15" w:type="dxa"/>
              <w:right w:w="15" w:type="dxa"/>
            </w:tcMar>
            <w:vAlign w:val="center"/>
          </w:tcPr>
          <w:p w14:paraId="566A5F02" w14:textId="0F7AE092" w:rsidR="000F54F5" w:rsidRPr="00F72301" w:rsidRDefault="00F72301" w:rsidP="00F72301">
            <w:pPr>
              <w:pStyle w:val="afb"/>
              <w:spacing w:line="360" w:lineRule="auto"/>
              <w:ind w:firstLine="560"/>
              <w:rPr>
                <w:rFonts w:ascii="仿宋" w:eastAsia="仿宋" w:hAnsi="仿宋"/>
                <w:sz w:val="28"/>
                <w:szCs w:val="28"/>
              </w:rPr>
            </w:pPr>
            <w:proofErr w:type="gramStart"/>
            <w:r w:rsidRPr="0017046A">
              <w:rPr>
                <w:rFonts w:ascii="仿宋" w:eastAsia="仿宋" w:hAnsi="仿宋" w:hint="eastAsia"/>
                <w:sz w:val="28"/>
                <w:szCs w:val="28"/>
              </w:rPr>
              <w:t>原创混剪规模化</w:t>
            </w:r>
            <w:proofErr w:type="gramEnd"/>
            <w:r w:rsidRPr="0017046A">
              <w:rPr>
                <w:rFonts w:ascii="仿宋" w:eastAsia="仿宋" w:hAnsi="仿宋" w:hint="eastAsia"/>
                <w:sz w:val="28"/>
                <w:szCs w:val="28"/>
              </w:rPr>
              <w:t>生产视频，把视频内容多平台渠道发布，提升流量。短视频平台：抖音、快手、小红书、视频号。每月12篇</w:t>
            </w:r>
            <w:r>
              <w:rPr>
                <w:rFonts w:ascii="仿宋" w:eastAsia="仿宋" w:hAnsi="仿宋"/>
                <w:sz w:val="28"/>
                <w:szCs w:val="28"/>
              </w:rPr>
              <w:t>。</w:t>
            </w:r>
          </w:p>
        </w:tc>
      </w:tr>
    </w:tbl>
    <w:p w14:paraId="14123F77" w14:textId="3A8C48F1" w:rsidR="0017046A" w:rsidRPr="0017046A" w:rsidRDefault="00F72301" w:rsidP="00F72301">
      <w:pPr>
        <w:pStyle w:val="afb"/>
        <w:spacing w:line="360" w:lineRule="auto"/>
        <w:ind w:firstLine="560"/>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w:t>
      </w:r>
      <w:r w:rsidR="0017046A" w:rsidRPr="0017046A">
        <w:rPr>
          <w:rFonts w:ascii="仿宋" w:eastAsia="仿宋" w:hAnsi="仿宋" w:hint="eastAsia"/>
          <w:sz w:val="28"/>
          <w:szCs w:val="28"/>
        </w:rPr>
        <w:t>运营维护</w:t>
      </w:r>
      <w:proofErr w:type="gramStart"/>
      <w:r w:rsidR="0017046A" w:rsidRPr="0017046A">
        <w:rPr>
          <w:rFonts w:ascii="仿宋" w:eastAsia="仿宋" w:hAnsi="仿宋" w:hint="eastAsia"/>
          <w:sz w:val="28"/>
          <w:szCs w:val="28"/>
        </w:rPr>
        <w:t>及推流服务</w:t>
      </w:r>
      <w:proofErr w:type="gramEnd"/>
    </w:p>
    <w:p w14:paraId="1B1967BD" w14:textId="21A5C4FF" w:rsidR="0017046A" w:rsidRPr="0017046A" w:rsidRDefault="0017046A" w:rsidP="00F72301">
      <w:pPr>
        <w:pStyle w:val="afb"/>
        <w:spacing w:line="360" w:lineRule="auto"/>
        <w:ind w:firstLine="560"/>
        <w:rPr>
          <w:rFonts w:ascii="仿宋" w:eastAsia="仿宋" w:hAnsi="仿宋"/>
          <w:sz w:val="28"/>
          <w:szCs w:val="28"/>
        </w:rPr>
      </w:pPr>
      <w:r w:rsidRPr="0017046A">
        <w:rPr>
          <w:rFonts w:ascii="仿宋" w:eastAsia="仿宋" w:hAnsi="仿宋" w:hint="eastAsia"/>
          <w:sz w:val="28"/>
          <w:szCs w:val="28"/>
        </w:rPr>
        <w:t>各视频平台账号的话题留言互动，平台关注回复、自动回复、日常舆情监管、出现负面信息立即沟通。同时每条短视频每天推流。</w:t>
      </w:r>
      <w:r w:rsidR="00F72301">
        <w:rPr>
          <w:rFonts w:ascii="仿宋" w:eastAsia="仿宋" w:hAnsi="仿宋" w:hint="eastAsia"/>
          <w:sz w:val="28"/>
          <w:szCs w:val="28"/>
        </w:rPr>
        <w:t>需提供</w:t>
      </w:r>
      <w:r w:rsidR="00F72301" w:rsidRPr="00F72301">
        <w:rPr>
          <w:rFonts w:ascii="仿宋" w:eastAsia="仿宋" w:hAnsi="仿宋" w:hint="eastAsia"/>
          <w:sz w:val="28"/>
          <w:szCs w:val="28"/>
        </w:rPr>
        <w:t>助力甲方视频播放量、</w:t>
      </w:r>
      <w:proofErr w:type="gramStart"/>
      <w:r w:rsidR="00F72301" w:rsidRPr="00F72301">
        <w:rPr>
          <w:rFonts w:ascii="仿宋" w:eastAsia="仿宋" w:hAnsi="仿宋" w:hint="eastAsia"/>
          <w:sz w:val="28"/>
          <w:szCs w:val="28"/>
        </w:rPr>
        <w:t>引流爆款视频</w:t>
      </w:r>
      <w:proofErr w:type="gramEnd"/>
      <w:r w:rsidR="00F72301" w:rsidRPr="00F72301">
        <w:rPr>
          <w:rFonts w:ascii="仿宋" w:eastAsia="仿宋" w:hAnsi="仿宋" w:hint="eastAsia"/>
          <w:sz w:val="28"/>
          <w:szCs w:val="28"/>
        </w:rPr>
        <w:t>、直播间人气，DOU+等投放和推广服务。</w:t>
      </w:r>
    </w:p>
    <w:p w14:paraId="41C1FAF5" w14:textId="3082D7CB"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lastRenderedPageBreak/>
        <w:t>1</w:t>
      </w:r>
      <w:r>
        <w:rPr>
          <w:rFonts w:ascii="仿宋" w:eastAsia="仿宋" w:hAnsi="仿宋"/>
          <w:sz w:val="28"/>
          <w:szCs w:val="28"/>
        </w:rPr>
        <w:t>.</w:t>
      </w:r>
      <w:r w:rsidR="00F72301">
        <w:rPr>
          <w:rFonts w:ascii="仿宋" w:eastAsia="仿宋" w:hAnsi="仿宋" w:hint="eastAsia"/>
          <w:sz w:val="28"/>
          <w:szCs w:val="28"/>
        </w:rPr>
        <w:t>2运营</w:t>
      </w:r>
      <w:r>
        <w:rPr>
          <w:rFonts w:ascii="仿宋" w:eastAsia="仿宋" w:hAnsi="仿宋" w:hint="eastAsia"/>
          <w:sz w:val="28"/>
          <w:szCs w:val="28"/>
        </w:rPr>
        <w:t>要求</w:t>
      </w:r>
    </w:p>
    <w:p w14:paraId="49C57054"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整体运营</w:t>
      </w:r>
    </w:p>
    <w:p w14:paraId="367332DD"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 xml:space="preserve">品牌定位、创意、内容制作全程质量管控、策划；定期提供数据分析报告。 </w:t>
      </w:r>
    </w:p>
    <w:p w14:paraId="7C7314C9"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内容运营</w:t>
      </w:r>
    </w:p>
    <w:p w14:paraId="65F14E51"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 xml:space="preserve">创作对用户有价值的医疗健康类内容，塑造正向的健康传媒品牌形象。 </w:t>
      </w:r>
    </w:p>
    <w:p w14:paraId="75565775"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活动运营</w:t>
      </w:r>
    </w:p>
    <w:p w14:paraId="0C662223"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在重要主题日、营销节点，</w:t>
      </w:r>
      <w:proofErr w:type="gramStart"/>
      <w:r>
        <w:rPr>
          <w:rFonts w:ascii="仿宋" w:eastAsia="仿宋" w:hAnsi="仿宋" w:hint="eastAsia"/>
          <w:sz w:val="28"/>
          <w:szCs w:val="28"/>
        </w:rPr>
        <w:t>策划线</w:t>
      </w:r>
      <w:proofErr w:type="gramEnd"/>
      <w:r>
        <w:rPr>
          <w:rFonts w:ascii="仿宋" w:eastAsia="仿宋" w:hAnsi="仿宋" w:hint="eastAsia"/>
          <w:sz w:val="28"/>
          <w:szCs w:val="28"/>
        </w:rPr>
        <w:t>上线下活动，提升品牌认知和品牌宣传效果。</w:t>
      </w:r>
    </w:p>
    <w:p w14:paraId="45384B4B"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用户运营</w:t>
      </w:r>
    </w:p>
    <w:p w14:paraId="1BAD4707"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增加新粉丝数量，减少用户流失，提高用户黏性，增加用户互动。</w:t>
      </w:r>
    </w:p>
    <w:p w14:paraId="618A95A8"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日常运营</w:t>
      </w:r>
    </w:p>
    <w:p w14:paraId="1C9C3E20"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发文：内容发布、更新、维护；</w:t>
      </w:r>
    </w:p>
    <w:p w14:paraId="31082146"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评论管理：及时回复用户私信、评论；</w:t>
      </w:r>
    </w:p>
    <w:p w14:paraId="1FF1577E"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后台管理：后台消息跟进，菜单栏设置，粉丝互动管理、关键词自动回复等。</w:t>
      </w:r>
    </w:p>
    <w:p w14:paraId="08B6472E" w14:textId="77777777" w:rsidR="000F54F5" w:rsidRDefault="000F54F5">
      <w:pPr>
        <w:pStyle w:val="afb"/>
        <w:spacing w:line="360" w:lineRule="auto"/>
        <w:ind w:firstLine="560"/>
        <w:rPr>
          <w:rFonts w:ascii="仿宋" w:eastAsia="仿宋" w:hAnsi="仿宋"/>
          <w:sz w:val="28"/>
          <w:szCs w:val="28"/>
        </w:rPr>
      </w:pPr>
    </w:p>
    <w:p w14:paraId="53D57159" w14:textId="77777777" w:rsidR="000F54F5" w:rsidRDefault="00000000">
      <w:pPr>
        <w:pStyle w:val="afb"/>
        <w:spacing w:line="360" w:lineRule="auto"/>
        <w:ind w:firstLine="562"/>
        <w:rPr>
          <w:rFonts w:ascii="仿宋" w:eastAsia="仿宋" w:hAnsi="仿宋"/>
          <w:b/>
          <w:bCs/>
          <w:sz w:val="28"/>
          <w:szCs w:val="28"/>
        </w:rPr>
      </w:pPr>
      <w:r>
        <w:rPr>
          <w:rFonts w:ascii="仿宋" w:eastAsia="仿宋" w:hAnsi="仿宋"/>
          <w:b/>
          <w:bCs/>
          <w:sz w:val="28"/>
          <w:szCs w:val="28"/>
        </w:rPr>
        <w:t>2.</w:t>
      </w:r>
      <w:r>
        <w:rPr>
          <w:rFonts w:ascii="仿宋" w:eastAsia="仿宋" w:hAnsi="仿宋" w:hint="eastAsia"/>
          <w:b/>
          <w:bCs/>
          <w:sz w:val="28"/>
          <w:szCs w:val="28"/>
        </w:rPr>
        <w:t>内容制作要求</w:t>
      </w:r>
    </w:p>
    <w:p w14:paraId="3E6A41AB"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2.1</w:t>
      </w:r>
      <w:r>
        <w:rPr>
          <w:rFonts w:ascii="仿宋" w:eastAsia="仿宋" w:hAnsi="仿宋" w:hint="eastAsia"/>
          <w:sz w:val="28"/>
          <w:szCs w:val="28"/>
        </w:rPr>
        <w:t>视频类和图文</w:t>
      </w:r>
      <w:proofErr w:type="gramStart"/>
      <w:r>
        <w:rPr>
          <w:rFonts w:ascii="仿宋" w:eastAsia="仿宋" w:hAnsi="仿宋" w:hint="eastAsia"/>
          <w:sz w:val="28"/>
          <w:szCs w:val="28"/>
        </w:rPr>
        <w:t>类整体</w:t>
      </w:r>
      <w:proofErr w:type="gramEnd"/>
      <w:r>
        <w:rPr>
          <w:rFonts w:ascii="仿宋" w:eastAsia="仿宋" w:hAnsi="仿宋" w:hint="eastAsia"/>
          <w:sz w:val="28"/>
          <w:szCs w:val="28"/>
        </w:rPr>
        <w:t>要求</w:t>
      </w:r>
    </w:p>
    <w:p w14:paraId="0D660AE6"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领域方向：天文、自然、生命科学类科普。</w:t>
      </w:r>
    </w:p>
    <w:p w14:paraId="1EBCE1DD"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创意策划要求</w:t>
      </w:r>
    </w:p>
    <w:p w14:paraId="4F3199A0"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lastRenderedPageBreak/>
        <w:t>定位策划：投标单位需根据青鸟科普的特点，策划并打造符合其品牌特色、文化风格、市场定位的品牌形象。</w:t>
      </w:r>
    </w:p>
    <w:p w14:paraId="3CDF6DC3"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内容选题策划：围绕用户有价值的科普内容及有助于品牌传播的选题，进行选题策划，</w:t>
      </w:r>
    </w:p>
    <w:p w14:paraId="62829520"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学术准确性：保证视频及图文内容在科学性上的准确性，视频内容不能有科学性错误。</w:t>
      </w:r>
    </w:p>
    <w:p w14:paraId="469FCACF"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易于传播性：有助于提升内容传播、用户互动。</w:t>
      </w:r>
    </w:p>
    <w:p w14:paraId="7B344D66"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w:t>
      </w:r>
      <w:r>
        <w:rPr>
          <w:rFonts w:ascii="仿宋" w:eastAsia="仿宋" w:hAnsi="仿宋" w:hint="eastAsia"/>
          <w:sz w:val="28"/>
          <w:szCs w:val="28"/>
        </w:rPr>
        <w:t>政治敏感性：不得有民族、种族歧视的文字和画面。不得出现政治敏感文字、画面、人物等。</w:t>
      </w:r>
    </w:p>
    <w:p w14:paraId="208A38F8"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如出现政治性问题，甲方有权追究乙方相关责任，直至中止合同。</w:t>
      </w:r>
    </w:p>
    <w:p w14:paraId="71B83FC2"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5)</w:t>
      </w:r>
      <w:r>
        <w:rPr>
          <w:rFonts w:ascii="仿宋" w:eastAsia="仿宋" w:hAnsi="仿宋" w:hint="eastAsia"/>
          <w:sz w:val="28"/>
          <w:szCs w:val="28"/>
        </w:rPr>
        <w:t>个人隐私：视频中涉及隐私的部分打码处理，如QQ号、微信号、联系方式、身份证号码等。</w:t>
      </w:r>
    </w:p>
    <w:p w14:paraId="4472E21F"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6)</w:t>
      </w:r>
      <w:r>
        <w:rPr>
          <w:rFonts w:ascii="仿宋" w:eastAsia="仿宋" w:hAnsi="仿宋" w:hint="eastAsia"/>
          <w:sz w:val="28"/>
          <w:szCs w:val="28"/>
        </w:rPr>
        <w:t>舆情监测：协助采购单位做好品牌舆情监测，在舆情监控中如发现容易造成负面影响的舆论热点和易引起公众热点关注的事件，协助采购单位一同处置，及时回复，正确引导舆论。</w:t>
      </w:r>
    </w:p>
    <w:p w14:paraId="0659A7CA"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7)</w:t>
      </w:r>
      <w:r>
        <w:rPr>
          <w:rFonts w:ascii="仿宋" w:eastAsia="仿宋" w:hAnsi="仿宋" w:hint="eastAsia"/>
          <w:sz w:val="28"/>
          <w:szCs w:val="28"/>
        </w:rPr>
        <w:t>用户互动：协助采购单位做好留言处理工作，维持用户黏性。协助采购单位做好新媒体内容的社群输出工作。</w:t>
      </w:r>
    </w:p>
    <w:p w14:paraId="228506DC" w14:textId="438A5F46"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sidR="003338FD">
        <w:rPr>
          <w:rFonts w:ascii="仿宋" w:eastAsia="仿宋" w:hAnsi="仿宋" w:hint="eastAsia"/>
          <w:sz w:val="28"/>
          <w:szCs w:val="28"/>
        </w:rPr>
        <w:t>8</w:t>
      </w:r>
      <w:r>
        <w:rPr>
          <w:rFonts w:ascii="仿宋" w:eastAsia="仿宋" w:hAnsi="仿宋"/>
          <w:sz w:val="28"/>
          <w:szCs w:val="28"/>
        </w:rPr>
        <w:t>)</w:t>
      </w:r>
      <w:r>
        <w:rPr>
          <w:rFonts w:ascii="仿宋" w:eastAsia="仿宋" w:hAnsi="仿宋" w:hint="eastAsia"/>
          <w:sz w:val="28"/>
          <w:szCs w:val="28"/>
        </w:rPr>
        <w:t>未经采购单位同意，中标单位不得擅自对公众号平台的内容进行非常规操作，包括但不限于增加、删除、修改、发布信息，以及违规使用管理系统账号密码。</w:t>
      </w:r>
    </w:p>
    <w:p w14:paraId="6464F0D9" w14:textId="7746BD23"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sidR="003338FD">
        <w:rPr>
          <w:rFonts w:ascii="仿宋" w:eastAsia="仿宋" w:hAnsi="仿宋" w:hint="eastAsia"/>
          <w:sz w:val="28"/>
          <w:szCs w:val="28"/>
        </w:rPr>
        <w:t>9</w:t>
      </w:r>
      <w:r>
        <w:rPr>
          <w:rFonts w:ascii="仿宋" w:eastAsia="仿宋" w:hAnsi="仿宋"/>
          <w:sz w:val="28"/>
          <w:szCs w:val="28"/>
        </w:rPr>
        <w:t>)</w:t>
      </w:r>
      <w:r>
        <w:rPr>
          <w:rFonts w:ascii="仿宋" w:eastAsia="仿宋" w:hAnsi="仿宋" w:hint="eastAsia"/>
          <w:sz w:val="28"/>
          <w:szCs w:val="28"/>
        </w:rPr>
        <w:t>保密要求：中标单位在服务过程中获得或知悉的任何资料和信息均视为保密信息，应当承担保密义务。未经采购单位的书面同意，</w:t>
      </w:r>
      <w:r>
        <w:rPr>
          <w:rFonts w:ascii="仿宋" w:eastAsia="仿宋" w:hAnsi="仿宋" w:hint="eastAsia"/>
          <w:sz w:val="28"/>
          <w:szCs w:val="28"/>
        </w:rPr>
        <w:lastRenderedPageBreak/>
        <w:t>不得向第三方泄露。</w:t>
      </w:r>
    </w:p>
    <w:p w14:paraId="0F78A740" w14:textId="77777777" w:rsidR="000F54F5" w:rsidRDefault="00000000">
      <w:pPr>
        <w:pStyle w:val="afb"/>
        <w:spacing w:line="360" w:lineRule="auto"/>
        <w:ind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11)</w:t>
      </w:r>
      <w:r>
        <w:rPr>
          <w:rFonts w:ascii="仿宋" w:eastAsia="仿宋" w:hAnsi="仿宋" w:hint="eastAsia"/>
          <w:color w:val="000000" w:themeColor="text1"/>
          <w:sz w:val="28"/>
          <w:szCs w:val="28"/>
        </w:rPr>
        <w:t>所有制作的内容，知识产权归甲方所有。乙方在制作过程中，所使用的素材（包括音频、视频、图片、字体、卡通元素等）均不得存在知识产权或版权问题，如由此问题造成甲方损失，</w:t>
      </w:r>
      <w:r>
        <w:rPr>
          <w:rFonts w:ascii="仿宋" w:eastAsia="仿宋" w:hAnsi="仿宋" w:hint="eastAsia"/>
          <w:color w:val="000000" w:themeColor="text1"/>
          <w:sz w:val="28"/>
        </w:rPr>
        <w:t>甲方有权要求乙方按实际损失承担赔偿责任。</w:t>
      </w:r>
    </w:p>
    <w:p w14:paraId="22B503BD" w14:textId="77777777" w:rsidR="000F54F5" w:rsidRDefault="00000000">
      <w:pPr>
        <w:pStyle w:val="afb"/>
        <w:spacing w:line="360" w:lineRule="auto"/>
        <w:ind w:firstLine="560"/>
        <w:rPr>
          <w:rFonts w:ascii="仿宋" w:eastAsia="仿宋" w:hAnsi="仿宋"/>
          <w:sz w:val="28"/>
          <w:szCs w:val="28"/>
        </w:rPr>
      </w:pPr>
      <w:r>
        <w:rPr>
          <w:rFonts w:ascii="仿宋" w:eastAsia="仿宋" w:hAnsi="仿宋"/>
          <w:sz w:val="28"/>
          <w:szCs w:val="28"/>
        </w:rPr>
        <w:t>2.2</w:t>
      </w:r>
      <w:r>
        <w:rPr>
          <w:rFonts w:ascii="仿宋" w:eastAsia="仿宋" w:hAnsi="仿宋" w:hint="eastAsia"/>
          <w:sz w:val="28"/>
          <w:szCs w:val="28"/>
        </w:rPr>
        <w:t>视频</w:t>
      </w:r>
      <w:proofErr w:type="gramStart"/>
      <w:r>
        <w:rPr>
          <w:rFonts w:ascii="仿宋" w:eastAsia="仿宋" w:hAnsi="仿宋" w:hint="eastAsia"/>
          <w:sz w:val="28"/>
          <w:szCs w:val="28"/>
        </w:rPr>
        <w:t>类制作</w:t>
      </w:r>
      <w:proofErr w:type="gramEnd"/>
      <w:r>
        <w:rPr>
          <w:rFonts w:ascii="仿宋" w:eastAsia="仿宋" w:hAnsi="仿宋" w:hint="eastAsia"/>
          <w:sz w:val="28"/>
          <w:szCs w:val="28"/>
        </w:rPr>
        <w:t>要求</w:t>
      </w:r>
    </w:p>
    <w:p w14:paraId="155D3A10"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视频时长：根据平台的特点，进行分类制作，可依据反馈进行调整。</w:t>
      </w:r>
    </w:p>
    <w:p w14:paraId="34892778"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视频拍摄：高清相机拍摄，根据内容要求，部分需多机位拍摄，分辨率1920*1080。</w:t>
      </w:r>
    </w:p>
    <w:p w14:paraId="0CBBEE27"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视频剪辑：剪辑流畅，视频素材、设计、包装视觉体验良好，与视频内容风格协调。</w:t>
      </w:r>
    </w:p>
    <w:p w14:paraId="20AC138E"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w:t>
      </w:r>
      <w:r>
        <w:rPr>
          <w:rFonts w:ascii="仿宋" w:eastAsia="仿宋" w:hAnsi="仿宋" w:hint="eastAsia"/>
          <w:sz w:val="28"/>
          <w:szCs w:val="28"/>
        </w:rPr>
        <w:t>视频动画：适当增加视频中科普类内容设计动画素材和动画效果，帮助用户理解，吸引用户观看，增加视频的趣味性。</w:t>
      </w:r>
    </w:p>
    <w:p w14:paraId="0476E9B5"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5)</w:t>
      </w:r>
      <w:r>
        <w:rPr>
          <w:rFonts w:ascii="仿宋" w:eastAsia="仿宋" w:hAnsi="仿宋" w:hint="eastAsia"/>
          <w:sz w:val="28"/>
          <w:szCs w:val="28"/>
        </w:rPr>
        <w:t>平台适应性：各个账号平台每期的视频内容，可来自同一个视频素材，但需针对各个平台的要求和调性，调整视频的规格和视频的剪辑包装。</w:t>
      </w:r>
    </w:p>
    <w:p w14:paraId="60F0844B"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6)</w:t>
      </w:r>
      <w:r>
        <w:rPr>
          <w:rFonts w:ascii="仿宋" w:eastAsia="仿宋" w:hAnsi="仿宋" w:hint="eastAsia"/>
          <w:sz w:val="28"/>
          <w:szCs w:val="28"/>
        </w:rPr>
        <w:t>手机适应性：视频的字幕、画面等设计，需适合手机播放。</w:t>
      </w:r>
    </w:p>
    <w:p w14:paraId="06100C4A"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7)</w:t>
      </w:r>
      <w:r>
        <w:rPr>
          <w:rFonts w:ascii="仿宋" w:eastAsia="仿宋" w:hAnsi="仿宋" w:hint="eastAsia"/>
          <w:sz w:val="28"/>
          <w:szCs w:val="28"/>
        </w:rPr>
        <w:t>基础要求：视频拍摄前完成拍摄准备工作，包括灯光调试、布景、音效等；画质清晰且流畅，画面稳定，无抖动、无变形、无遮挡；特写镜头，不可出现虚焦模糊的画面；视频背景不杂乱，以简洁干净为佳，要突出主体，拒绝无意义拍摄；音质清晰，音量适中，不</w:t>
      </w:r>
      <w:r>
        <w:rPr>
          <w:rFonts w:ascii="仿宋" w:eastAsia="仿宋" w:hAnsi="仿宋" w:hint="eastAsia"/>
          <w:sz w:val="28"/>
          <w:szCs w:val="28"/>
        </w:rPr>
        <w:lastRenderedPageBreak/>
        <w:t>可出现忽大忽小，不可忽然静音或卡顿，不可出现连续不间断的低频噪音或电流声；不可使用低俗配乐；背景配乐不可大于主播声音，应该突出主播声音；字幕清晰、无错别字，字幕不遮挡画面主体内容，字幕显示完整；片头片尾和视频封面要求切合视频主题，不可出现引人不适的画面。</w:t>
      </w:r>
    </w:p>
    <w:p w14:paraId="30B41A99" w14:textId="77777777" w:rsidR="000F54F5" w:rsidRDefault="00000000">
      <w:pPr>
        <w:pStyle w:val="afb"/>
        <w:spacing w:line="360" w:lineRule="auto"/>
        <w:ind w:firstLine="560"/>
        <w:rPr>
          <w:rFonts w:ascii="仿宋" w:eastAsia="仿宋" w:hAnsi="仿宋"/>
          <w:sz w:val="28"/>
          <w:szCs w:val="28"/>
        </w:rPr>
      </w:pPr>
      <w:r>
        <w:rPr>
          <w:rFonts w:ascii="仿宋" w:eastAsia="仿宋" w:hAnsi="仿宋" w:hint="eastAsia"/>
          <w:sz w:val="28"/>
          <w:szCs w:val="28"/>
        </w:rPr>
        <w:t>投标方需提供原始视频文件及成片文件，以便存档。</w:t>
      </w:r>
    </w:p>
    <w:p w14:paraId="1F50366F" w14:textId="7EAECABD" w:rsidR="00F72301" w:rsidRDefault="00F72301">
      <w:pPr>
        <w:widowControl/>
        <w:jc w:val="left"/>
      </w:pPr>
      <w:bookmarkStart w:id="7" w:name="_Toc12361"/>
      <w:bookmarkEnd w:id="6"/>
      <w:r>
        <w:br w:type="page"/>
      </w:r>
    </w:p>
    <w:p w14:paraId="6344F7B2" w14:textId="77777777" w:rsidR="000F54F5" w:rsidRDefault="00000000">
      <w:pPr>
        <w:pStyle w:val="1"/>
        <w:numPr>
          <w:ilvl w:val="0"/>
          <w:numId w:val="0"/>
        </w:numPr>
      </w:pPr>
      <w:r>
        <w:rPr>
          <w:rFonts w:hint="eastAsia"/>
        </w:rPr>
        <w:lastRenderedPageBreak/>
        <w:t>第四章  评标方法与评标标准</w:t>
      </w:r>
      <w:bookmarkEnd w:id="7"/>
    </w:p>
    <w:p w14:paraId="67DF4A6B" w14:textId="77777777" w:rsidR="000F54F5" w:rsidRDefault="00000000">
      <w:pPr>
        <w:autoSpaceDE w:val="0"/>
        <w:autoSpaceDN w:val="0"/>
        <w:adjustRightInd w:val="0"/>
        <w:snapToGrid w:val="0"/>
        <w:spacing w:line="360" w:lineRule="auto"/>
        <w:rPr>
          <w:rFonts w:ascii="仿宋" w:eastAsia="仿宋" w:hAnsi="仿宋" w:cs="仿宋"/>
          <w:b/>
          <w:sz w:val="28"/>
          <w:szCs w:val="28"/>
        </w:rPr>
      </w:pPr>
      <w:bookmarkStart w:id="8" w:name="_Toc12717"/>
      <w:bookmarkStart w:id="9" w:name="_Toc3128"/>
      <w:bookmarkStart w:id="10" w:name="_Toc17924"/>
      <w:bookmarkStart w:id="11" w:name="_Toc28964"/>
      <w:bookmarkStart w:id="12" w:name="_Toc2852"/>
      <w:bookmarkStart w:id="13" w:name="_Toc30638"/>
      <w:bookmarkStart w:id="14" w:name="_Toc12749"/>
      <w:bookmarkStart w:id="15" w:name="_Toc5995"/>
      <w:bookmarkStart w:id="16" w:name="_Toc23481"/>
      <w:bookmarkStart w:id="17" w:name="_Toc6661"/>
      <w:bookmarkStart w:id="18" w:name="_Toc20728"/>
      <w:bookmarkStart w:id="19" w:name="_Toc20024"/>
      <w:bookmarkStart w:id="20" w:name="_Toc27490273"/>
      <w:r>
        <w:rPr>
          <w:rFonts w:ascii="仿宋" w:eastAsia="仿宋" w:hAnsi="仿宋" w:cs="仿宋" w:hint="eastAsia"/>
          <w:b/>
          <w:sz w:val="28"/>
          <w:szCs w:val="28"/>
        </w:rPr>
        <w:t>一、评审方法与评审原则</w:t>
      </w:r>
      <w:bookmarkEnd w:id="8"/>
      <w:bookmarkEnd w:id="9"/>
      <w:bookmarkEnd w:id="10"/>
      <w:bookmarkEnd w:id="11"/>
      <w:bookmarkEnd w:id="12"/>
      <w:bookmarkEnd w:id="13"/>
      <w:bookmarkEnd w:id="14"/>
      <w:bookmarkEnd w:id="15"/>
      <w:bookmarkEnd w:id="16"/>
      <w:bookmarkEnd w:id="17"/>
      <w:bookmarkEnd w:id="18"/>
      <w:bookmarkEnd w:id="19"/>
      <w:bookmarkEnd w:id="20"/>
      <w:r>
        <w:rPr>
          <w:rFonts w:ascii="仿宋" w:eastAsia="仿宋" w:hAnsi="仿宋" w:cs="仿宋" w:hint="eastAsia"/>
          <w:b/>
          <w:sz w:val="28"/>
          <w:szCs w:val="28"/>
        </w:rPr>
        <w:t xml:space="preserve"> </w:t>
      </w:r>
    </w:p>
    <w:p w14:paraId="7C36D424"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评审小组将对确定为实质性响应采购文件要求的响应文件进行评价和比较，评标采用综合评分法，总分为100分，按评审后得分由高到低顺序排列，得分相同的，按磋商报价由低到高顺序排列，得分且磋商报价相同的，按技术指标优劣顺序排列，由评审小组推荐1名成交候选供应商。具体打分办法如下：</w:t>
      </w:r>
    </w:p>
    <w:p w14:paraId="5E757125" w14:textId="77777777" w:rsidR="000F54F5" w:rsidRDefault="00000000">
      <w:pPr>
        <w:autoSpaceDE w:val="0"/>
        <w:autoSpaceDN w:val="0"/>
        <w:adjustRightInd w:val="0"/>
        <w:snapToGrid w:val="0"/>
        <w:spacing w:line="360" w:lineRule="auto"/>
        <w:rPr>
          <w:rFonts w:ascii="仿宋" w:eastAsia="仿宋" w:hAnsi="仿宋" w:cs="仿宋"/>
          <w:b/>
          <w:sz w:val="28"/>
          <w:szCs w:val="28"/>
        </w:rPr>
      </w:pPr>
      <w:r>
        <w:rPr>
          <w:rFonts w:ascii="仿宋" w:eastAsia="仿宋" w:hAnsi="仿宋" w:cs="仿宋" w:hint="eastAsia"/>
          <w:b/>
          <w:sz w:val="28"/>
          <w:szCs w:val="28"/>
        </w:rPr>
        <w:t>二、评审标准</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365"/>
        <w:gridCol w:w="6237"/>
        <w:gridCol w:w="709"/>
      </w:tblGrid>
      <w:tr w:rsidR="000F54F5" w14:paraId="1240BDD7" w14:textId="77777777">
        <w:trPr>
          <w:trHeight w:val="280"/>
          <w:jc w:val="center"/>
        </w:trPr>
        <w:tc>
          <w:tcPr>
            <w:tcW w:w="620" w:type="dxa"/>
            <w:vAlign w:val="center"/>
          </w:tcPr>
          <w:p w14:paraId="5A82933F"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序号</w:t>
            </w:r>
          </w:p>
        </w:tc>
        <w:tc>
          <w:tcPr>
            <w:tcW w:w="1365" w:type="dxa"/>
            <w:vAlign w:val="center"/>
          </w:tcPr>
          <w:p w14:paraId="5E57CCEC"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评审因素</w:t>
            </w:r>
          </w:p>
        </w:tc>
        <w:tc>
          <w:tcPr>
            <w:tcW w:w="6237" w:type="dxa"/>
            <w:vAlign w:val="center"/>
          </w:tcPr>
          <w:p w14:paraId="695D6F4B"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评审细则</w:t>
            </w:r>
          </w:p>
        </w:tc>
        <w:tc>
          <w:tcPr>
            <w:tcW w:w="709" w:type="dxa"/>
            <w:vAlign w:val="center"/>
          </w:tcPr>
          <w:p w14:paraId="40839039"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分值</w:t>
            </w:r>
          </w:p>
        </w:tc>
      </w:tr>
      <w:tr w:rsidR="000F54F5" w14:paraId="4A7CF53D" w14:textId="77777777">
        <w:trPr>
          <w:trHeight w:val="280"/>
          <w:jc w:val="center"/>
        </w:trPr>
        <w:tc>
          <w:tcPr>
            <w:tcW w:w="8931" w:type="dxa"/>
            <w:gridSpan w:val="4"/>
            <w:vAlign w:val="center"/>
          </w:tcPr>
          <w:p w14:paraId="58BFA07E"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价格</w:t>
            </w:r>
          </w:p>
        </w:tc>
      </w:tr>
      <w:tr w:rsidR="000F54F5" w14:paraId="5E8DF35A" w14:textId="77777777">
        <w:trPr>
          <w:trHeight w:val="90"/>
          <w:jc w:val="center"/>
        </w:trPr>
        <w:tc>
          <w:tcPr>
            <w:tcW w:w="620" w:type="dxa"/>
            <w:vAlign w:val="center"/>
          </w:tcPr>
          <w:p w14:paraId="36D8FB7A"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1</w:t>
            </w:r>
          </w:p>
        </w:tc>
        <w:tc>
          <w:tcPr>
            <w:tcW w:w="1365" w:type="dxa"/>
            <w:vAlign w:val="center"/>
          </w:tcPr>
          <w:p w14:paraId="3D345AC0"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价格（30分）</w:t>
            </w:r>
          </w:p>
        </w:tc>
        <w:tc>
          <w:tcPr>
            <w:tcW w:w="6237" w:type="dxa"/>
            <w:vAlign w:val="center"/>
          </w:tcPr>
          <w:p w14:paraId="1C8A5304" w14:textId="4C1C9EAC" w:rsidR="000F54F5" w:rsidRDefault="00000000">
            <w:pPr>
              <w:widowControl/>
              <w:rPr>
                <w:rFonts w:ascii="宋体" w:eastAsia="宋体" w:hAnsi="宋体"/>
                <w:color w:val="000000"/>
                <w:szCs w:val="21"/>
              </w:rPr>
            </w:pPr>
            <w:r>
              <w:rPr>
                <w:rFonts w:ascii="宋体" w:eastAsia="宋体" w:hAnsi="宋体" w:hint="eastAsia"/>
                <w:color w:val="000000"/>
                <w:szCs w:val="21"/>
              </w:rPr>
              <w:t>采用低价优先法计算，即满足采购文件要求且投标价格最低的投标报价为评标基准价，其价格分为满分。其他供应商的价格</w:t>
            </w:r>
            <w:proofErr w:type="gramStart"/>
            <w:r>
              <w:rPr>
                <w:rFonts w:ascii="宋体" w:eastAsia="宋体" w:hAnsi="宋体" w:hint="eastAsia"/>
                <w:color w:val="000000"/>
                <w:szCs w:val="21"/>
              </w:rPr>
              <w:t>分统一</w:t>
            </w:r>
            <w:proofErr w:type="gramEnd"/>
            <w:r>
              <w:rPr>
                <w:rFonts w:ascii="宋体" w:eastAsia="宋体" w:hAnsi="宋体" w:hint="eastAsia"/>
                <w:color w:val="000000"/>
                <w:szCs w:val="21"/>
              </w:rPr>
              <w:t>按照下列公式计算：投标报价得分=(评标基准价/投标报价)×</w:t>
            </w:r>
            <w:r w:rsidR="00685A97">
              <w:rPr>
                <w:rFonts w:ascii="宋体" w:eastAsia="宋体" w:hAnsi="宋体" w:hint="eastAsia"/>
                <w:color w:val="000000"/>
                <w:szCs w:val="21"/>
              </w:rPr>
              <w:t>3</w:t>
            </w:r>
            <w:r>
              <w:rPr>
                <w:rFonts w:ascii="宋体" w:eastAsia="宋体" w:hAnsi="宋体" w:hint="eastAsia"/>
                <w:color w:val="000000"/>
                <w:szCs w:val="21"/>
              </w:rPr>
              <w:t>0（小数点保留两位）</w:t>
            </w:r>
          </w:p>
        </w:tc>
        <w:tc>
          <w:tcPr>
            <w:tcW w:w="709" w:type="dxa"/>
            <w:vAlign w:val="center"/>
          </w:tcPr>
          <w:p w14:paraId="019F7D13"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30</w:t>
            </w:r>
          </w:p>
        </w:tc>
      </w:tr>
      <w:tr w:rsidR="000F54F5" w14:paraId="3864B373" w14:textId="77777777">
        <w:trPr>
          <w:trHeight w:val="280"/>
          <w:jc w:val="center"/>
        </w:trPr>
        <w:tc>
          <w:tcPr>
            <w:tcW w:w="8931" w:type="dxa"/>
            <w:gridSpan w:val="4"/>
            <w:vAlign w:val="center"/>
          </w:tcPr>
          <w:p w14:paraId="06BDBF68"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技术</w:t>
            </w:r>
          </w:p>
        </w:tc>
      </w:tr>
      <w:tr w:rsidR="000F54F5" w14:paraId="643B910D" w14:textId="77777777">
        <w:trPr>
          <w:trHeight w:val="911"/>
          <w:jc w:val="center"/>
        </w:trPr>
        <w:tc>
          <w:tcPr>
            <w:tcW w:w="620" w:type="dxa"/>
            <w:vAlign w:val="center"/>
          </w:tcPr>
          <w:p w14:paraId="0A45253D"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2.1</w:t>
            </w:r>
          </w:p>
        </w:tc>
        <w:tc>
          <w:tcPr>
            <w:tcW w:w="1365" w:type="dxa"/>
            <w:vAlign w:val="center"/>
          </w:tcPr>
          <w:p w14:paraId="19B23C33"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项目需求理解（</w:t>
            </w:r>
            <w:r>
              <w:rPr>
                <w:rFonts w:ascii="宋体" w:eastAsia="宋体" w:hAnsi="宋体"/>
                <w:color w:val="000000"/>
                <w:szCs w:val="21"/>
              </w:rPr>
              <w:t>10</w:t>
            </w:r>
            <w:r>
              <w:rPr>
                <w:rFonts w:ascii="宋体" w:eastAsia="宋体" w:hAnsi="宋体" w:hint="eastAsia"/>
                <w:color w:val="000000"/>
                <w:szCs w:val="21"/>
              </w:rPr>
              <w:t>分）</w:t>
            </w:r>
          </w:p>
        </w:tc>
        <w:tc>
          <w:tcPr>
            <w:tcW w:w="6237" w:type="dxa"/>
          </w:tcPr>
          <w:p w14:paraId="65BC3C5A" w14:textId="66DC83C4" w:rsidR="000F54F5" w:rsidRDefault="00000000">
            <w:pPr>
              <w:widowControl/>
              <w:rPr>
                <w:rFonts w:ascii="宋体" w:eastAsia="宋体" w:hAnsi="宋体"/>
                <w:color w:val="000000"/>
                <w:szCs w:val="21"/>
              </w:rPr>
            </w:pPr>
            <w:r>
              <w:rPr>
                <w:rFonts w:ascii="宋体" w:eastAsia="宋体" w:hAnsi="宋体" w:hint="eastAsia"/>
                <w:color w:val="000000"/>
                <w:szCs w:val="21"/>
              </w:rPr>
              <w:t>需求理解程度和综合分析程度，对采购人现状及业务、需求有充分认识和理解，分析科学深入，得</w:t>
            </w:r>
            <w:r w:rsidR="00434673">
              <w:rPr>
                <w:rFonts w:ascii="宋体" w:eastAsia="宋体" w:hAnsi="宋体" w:hint="eastAsia"/>
                <w:color w:val="000000"/>
                <w:szCs w:val="21"/>
              </w:rPr>
              <w:t>10</w:t>
            </w:r>
            <w:r>
              <w:rPr>
                <w:rFonts w:ascii="宋体" w:eastAsia="宋体" w:hAnsi="宋体" w:hint="eastAsia"/>
                <w:color w:val="000000"/>
                <w:szCs w:val="21"/>
              </w:rPr>
              <w:t>分。</w:t>
            </w:r>
          </w:p>
          <w:p w14:paraId="01644202" w14:textId="0C6FB3C1" w:rsidR="000F54F5" w:rsidRDefault="00000000">
            <w:pPr>
              <w:widowControl/>
              <w:rPr>
                <w:rFonts w:ascii="宋体" w:eastAsia="宋体" w:hAnsi="宋体"/>
                <w:color w:val="000000"/>
                <w:szCs w:val="21"/>
              </w:rPr>
            </w:pPr>
            <w:r>
              <w:rPr>
                <w:rFonts w:ascii="宋体" w:eastAsia="宋体" w:hAnsi="宋体" w:hint="eastAsia"/>
                <w:color w:val="000000"/>
                <w:szCs w:val="21"/>
              </w:rPr>
              <w:t>需求理解程度和综合分析程度，对采购人现状及业务、需求认识和理解不够充分，分析不够科学深入，得</w:t>
            </w:r>
            <w:r w:rsidR="00434673">
              <w:rPr>
                <w:rFonts w:ascii="宋体" w:eastAsia="宋体" w:hAnsi="宋体" w:hint="eastAsia"/>
                <w:color w:val="000000"/>
                <w:szCs w:val="21"/>
              </w:rPr>
              <w:t>5</w:t>
            </w:r>
            <w:r>
              <w:rPr>
                <w:rFonts w:ascii="宋体" w:eastAsia="宋体" w:hAnsi="宋体" w:hint="eastAsia"/>
                <w:color w:val="000000"/>
                <w:szCs w:val="21"/>
              </w:rPr>
              <w:t>分。</w:t>
            </w:r>
          </w:p>
          <w:p w14:paraId="7E44FD1F"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需求理解程度和综合分析程度，对采购人现状及业务、需求没有认识和理解，分析浅显，得0分。</w:t>
            </w:r>
          </w:p>
        </w:tc>
        <w:tc>
          <w:tcPr>
            <w:tcW w:w="709" w:type="dxa"/>
            <w:vAlign w:val="center"/>
          </w:tcPr>
          <w:p w14:paraId="37AF8985" w14:textId="77777777" w:rsidR="000F54F5" w:rsidRDefault="00000000">
            <w:pPr>
              <w:widowControl/>
              <w:jc w:val="center"/>
              <w:rPr>
                <w:rFonts w:ascii="宋体" w:eastAsia="宋体" w:hAnsi="宋体"/>
                <w:color w:val="000000"/>
                <w:szCs w:val="21"/>
              </w:rPr>
            </w:pPr>
            <w:r>
              <w:rPr>
                <w:rFonts w:ascii="宋体" w:eastAsia="宋体" w:hAnsi="宋体"/>
                <w:color w:val="000000"/>
                <w:szCs w:val="21"/>
              </w:rPr>
              <w:t>10</w:t>
            </w:r>
          </w:p>
        </w:tc>
      </w:tr>
      <w:tr w:rsidR="000F54F5" w14:paraId="321C9A2C" w14:textId="77777777">
        <w:trPr>
          <w:trHeight w:val="1232"/>
          <w:jc w:val="center"/>
        </w:trPr>
        <w:tc>
          <w:tcPr>
            <w:tcW w:w="620" w:type="dxa"/>
            <w:vAlign w:val="center"/>
          </w:tcPr>
          <w:p w14:paraId="5C38827A"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2.2</w:t>
            </w:r>
          </w:p>
        </w:tc>
        <w:tc>
          <w:tcPr>
            <w:tcW w:w="1365" w:type="dxa"/>
            <w:vAlign w:val="center"/>
          </w:tcPr>
          <w:p w14:paraId="7EF26B97"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对招标文件要求的响应（</w:t>
            </w:r>
            <w:r>
              <w:rPr>
                <w:rFonts w:ascii="宋体" w:eastAsia="宋体" w:hAnsi="宋体"/>
                <w:color w:val="000000"/>
                <w:szCs w:val="21"/>
              </w:rPr>
              <w:t>15</w:t>
            </w:r>
            <w:r>
              <w:rPr>
                <w:rFonts w:ascii="宋体" w:eastAsia="宋体" w:hAnsi="宋体" w:hint="eastAsia"/>
                <w:color w:val="000000"/>
                <w:szCs w:val="21"/>
              </w:rPr>
              <w:t>分）</w:t>
            </w:r>
          </w:p>
        </w:tc>
        <w:tc>
          <w:tcPr>
            <w:tcW w:w="6237" w:type="dxa"/>
          </w:tcPr>
          <w:p w14:paraId="351687ED" w14:textId="30FC4A65" w:rsidR="000F54F5" w:rsidRDefault="00000000">
            <w:pPr>
              <w:widowControl/>
              <w:rPr>
                <w:rFonts w:ascii="宋体" w:eastAsia="宋体" w:hAnsi="宋体"/>
                <w:color w:val="000000"/>
                <w:szCs w:val="21"/>
              </w:rPr>
            </w:pPr>
            <w:r>
              <w:rPr>
                <w:rFonts w:ascii="宋体" w:eastAsia="宋体" w:hAnsi="宋体"/>
                <w:color w:val="000000"/>
                <w:szCs w:val="21"/>
              </w:rPr>
              <w:t>根据供应商提供的技术进行评分，完全满足</w:t>
            </w:r>
            <w:r w:rsidR="00FB277E">
              <w:rPr>
                <w:rFonts w:ascii="宋体" w:eastAsia="宋体" w:hAnsi="宋体"/>
                <w:color w:val="000000"/>
                <w:szCs w:val="21"/>
              </w:rPr>
              <w:t>青鸟新知新媒体制作及运营服务</w:t>
            </w:r>
            <w:r>
              <w:rPr>
                <w:rFonts w:ascii="宋体" w:eastAsia="宋体" w:hAnsi="宋体" w:hint="eastAsia"/>
                <w:color w:val="000000"/>
                <w:szCs w:val="21"/>
              </w:rPr>
              <w:t>项目需求的，</w:t>
            </w:r>
            <w:r>
              <w:rPr>
                <w:rFonts w:ascii="宋体" w:eastAsia="宋体" w:hAnsi="宋体"/>
                <w:color w:val="000000"/>
                <w:szCs w:val="21"/>
              </w:rPr>
              <w:t>得15分；有一条负偏离扣1分，扣完为止。</w:t>
            </w:r>
          </w:p>
        </w:tc>
        <w:tc>
          <w:tcPr>
            <w:tcW w:w="709" w:type="dxa"/>
            <w:vAlign w:val="center"/>
          </w:tcPr>
          <w:p w14:paraId="3C69638B" w14:textId="77777777" w:rsidR="000F54F5" w:rsidRDefault="00000000">
            <w:pPr>
              <w:widowControl/>
              <w:jc w:val="center"/>
              <w:rPr>
                <w:rFonts w:ascii="宋体" w:eastAsia="宋体" w:hAnsi="宋体"/>
                <w:color w:val="000000"/>
                <w:szCs w:val="21"/>
              </w:rPr>
            </w:pPr>
            <w:r>
              <w:rPr>
                <w:rFonts w:ascii="宋体" w:eastAsia="宋体" w:hAnsi="宋体"/>
                <w:color w:val="000000"/>
                <w:szCs w:val="21"/>
              </w:rPr>
              <w:t>15</w:t>
            </w:r>
          </w:p>
        </w:tc>
      </w:tr>
      <w:tr w:rsidR="000F54F5" w14:paraId="54638FA2" w14:textId="77777777">
        <w:trPr>
          <w:trHeight w:val="890"/>
          <w:jc w:val="center"/>
        </w:trPr>
        <w:tc>
          <w:tcPr>
            <w:tcW w:w="620" w:type="dxa"/>
            <w:vAlign w:val="center"/>
          </w:tcPr>
          <w:p w14:paraId="0E535930"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2.3</w:t>
            </w:r>
          </w:p>
        </w:tc>
        <w:tc>
          <w:tcPr>
            <w:tcW w:w="1365" w:type="dxa"/>
            <w:vAlign w:val="center"/>
          </w:tcPr>
          <w:p w14:paraId="2E9139B1"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实施方案</w:t>
            </w:r>
          </w:p>
          <w:p w14:paraId="145EF812"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（20分）</w:t>
            </w:r>
          </w:p>
        </w:tc>
        <w:tc>
          <w:tcPr>
            <w:tcW w:w="6237" w:type="dxa"/>
            <w:vAlign w:val="center"/>
          </w:tcPr>
          <w:p w14:paraId="1A5F89EE"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项目实施方案全面、合理，方案对项目实施的保证性，完全保证，得</w:t>
            </w:r>
            <w:r>
              <w:rPr>
                <w:rFonts w:ascii="宋体" w:eastAsia="宋体" w:hAnsi="宋体"/>
                <w:color w:val="000000"/>
                <w:szCs w:val="21"/>
              </w:rPr>
              <w:t>20</w:t>
            </w:r>
            <w:r>
              <w:rPr>
                <w:rFonts w:ascii="宋体" w:eastAsia="宋体" w:hAnsi="宋体" w:hint="eastAsia"/>
                <w:color w:val="000000"/>
                <w:szCs w:val="21"/>
              </w:rPr>
              <w:t>分；</w:t>
            </w:r>
          </w:p>
          <w:p w14:paraId="5E3B3C90"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项目实施方案比较全面、较合理，方案对项目实施的保证性，基本保证，得</w:t>
            </w:r>
            <w:r>
              <w:rPr>
                <w:rFonts w:ascii="宋体" w:eastAsia="宋体" w:hAnsi="宋体"/>
                <w:color w:val="000000"/>
                <w:szCs w:val="21"/>
              </w:rPr>
              <w:t>10</w:t>
            </w:r>
            <w:r>
              <w:rPr>
                <w:rFonts w:ascii="宋体" w:eastAsia="宋体" w:hAnsi="宋体" w:hint="eastAsia"/>
                <w:color w:val="000000"/>
                <w:szCs w:val="21"/>
              </w:rPr>
              <w:t>分；</w:t>
            </w:r>
          </w:p>
          <w:p w14:paraId="218F36A2"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项目实施方案不全面、不合理，方案对项目实施的保证性，无法保证，得0分。</w:t>
            </w:r>
          </w:p>
        </w:tc>
        <w:tc>
          <w:tcPr>
            <w:tcW w:w="709" w:type="dxa"/>
            <w:vAlign w:val="center"/>
          </w:tcPr>
          <w:p w14:paraId="0E2FA1EC"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color w:val="000000"/>
                <w:szCs w:val="21"/>
              </w:rPr>
              <w:t>20</w:t>
            </w:r>
          </w:p>
        </w:tc>
      </w:tr>
      <w:tr w:rsidR="000F54F5" w14:paraId="5573A794" w14:textId="77777777">
        <w:trPr>
          <w:trHeight w:val="875"/>
          <w:jc w:val="center"/>
        </w:trPr>
        <w:tc>
          <w:tcPr>
            <w:tcW w:w="620" w:type="dxa"/>
            <w:vMerge w:val="restart"/>
            <w:vAlign w:val="center"/>
          </w:tcPr>
          <w:p w14:paraId="0A8A1CD6"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2.4</w:t>
            </w:r>
          </w:p>
        </w:tc>
        <w:tc>
          <w:tcPr>
            <w:tcW w:w="1365" w:type="dxa"/>
            <w:vMerge w:val="restart"/>
            <w:vAlign w:val="center"/>
          </w:tcPr>
          <w:p w14:paraId="6F80EF31"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项目管理组织（10分）</w:t>
            </w:r>
          </w:p>
        </w:tc>
        <w:tc>
          <w:tcPr>
            <w:tcW w:w="6237" w:type="dxa"/>
          </w:tcPr>
          <w:p w14:paraId="40652682"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投入项目的人员数量及分工对需求的满足程度，满足，得5分；</w:t>
            </w:r>
          </w:p>
          <w:p w14:paraId="03831EE0"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投入项目的人员数量及分工对需求的满足程度，基本满足，得3分；</w:t>
            </w:r>
          </w:p>
          <w:p w14:paraId="58441C17"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投入项目的人员数量及分工对需求的满足程度，不满足，得0分。</w:t>
            </w:r>
          </w:p>
        </w:tc>
        <w:tc>
          <w:tcPr>
            <w:tcW w:w="709" w:type="dxa"/>
            <w:vAlign w:val="center"/>
          </w:tcPr>
          <w:p w14:paraId="47F67858"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5</w:t>
            </w:r>
          </w:p>
        </w:tc>
      </w:tr>
      <w:tr w:rsidR="000F54F5" w14:paraId="2D953756" w14:textId="77777777">
        <w:trPr>
          <w:trHeight w:val="815"/>
          <w:jc w:val="center"/>
        </w:trPr>
        <w:tc>
          <w:tcPr>
            <w:tcW w:w="620" w:type="dxa"/>
            <w:vMerge/>
            <w:vAlign w:val="center"/>
          </w:tcPr>
          <w:p w14:paraId="50F0A9EA" w14:textId="77777777" w:rsidR="000F54F5" w:rsidRDefault="000F54F5">
            <w:pPr>
              <w:pStyle w:val="Style7"/>
              <w:widowControl/>
              <w:ind w:firstLineChars="0" w:firstLine="0"/>
              <w:jc w:val="center"/>
              <w:rPr>
                <w:rFonts w:ascii="宋体" w:eastAsia="宋体" w:hAnsi="宋体"/>
                <w:color w:val="000000"/>
                <w:szCs w:val="21"/>
              </w:rPr>
            </w:pPr>
          </w:p>
        </w:tc>
        <w:tc>
          <w:tcPr>
            <w:tcW w:w="1365" w:type="dxa"/>
            <w:vMerge/>
            <w:vAlign w:val="center"/>
          </w:tcPr>
          <w:p w14:paraId="3BB344FC" w14:textId="77777777" w:rsidR="000F54F5" w:rsidRDefault="000F54F5">
            <w:pPr>
              <w:pStyle w:val="Style7"/>
              <w:widowControl/>
              <w:ind w:firstLineChars="0" w:firstLine="0"/>
              <w:jc w:val="center"/>
              <w:rPr>
                <w:rFonts w:ascii="宋体" w:eastAsia="宋体" w:hAnsi="宋体"/>
                <w:color w:val="000000"/>
                <w:szCs w:val="21"/>
              </w:rPr>
            </w:pPr>
          </w:p>
        </w:tc>
        <w:tc>
          <w:tcPr>
            <w:tcW w:w="6237" w:type="dxa"/>
          </w:tcPr>
          <w:p w14:paraId="676A3C41"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关于本项目进度管理保障措施的合理程度，合理，得5分；</w:t>
            </w:r>
          </w:p>
          <w:p w14:paraId="7196791B"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关于本项目进度管理保障措施的合理程度，基本合理，得3分；</w:t>
            </w:r>
          </w:p>
          <w:p w14:paraId="34B0E570" w14:textId="77777777" w:rsidR="000F54F5" w:rsidRDefault="00000000">
            <w:pPr>
              <w:pStyle w:val="Style7"/>
              <w:widowControl/>
              <w:ind w:firstLineChars="0" w:firstLine="0"/>
              <w:rPr>
                <w:rFonts w:ascii="宋体" w:eastAsia="宋体" w:hAnsi="宋体"/>
                <w:color w:val="000000"/>
                <w:szCs w:val="21"/>
              </w:rPr>
            </w:pPr>
            <w:r>
              <w:rPr>
                <w:rFonts w:ascii="宋体" w:eastAsia="宋体" w:hAnsi="宋体" w:hint="eastAsia"/>
                <w:color w:val="000000"/>
                <w:szCs w:val="21"/>
              </w:rPr>
              <w:t>关于本项目进度管理保障措施的合理程度，不合理，得0分。</w:t>
            </w:r>
          </w:p>
        </w:tc>
        <w:tc>
          <w:tcPr>
            <w:tcW w:w="709" w:type="dxa"/>
            <w:vAlign w:val="center"/>
          </w:tcPr>
          <w:p w14:paraId="015ED16F" w14:textId="77777777" w:rsidR="000F54F5" w:rsidRDefault="00000000">
            <w:pPr>
              <w:pStyle w:val="Style7"/>
              <w:widowControl/>
              <w:ind w:firstLineChars="0" w:firstLine="0"/>
              <w:jc w:val="center"/>
              <w:rPr>
                <w:rFonts w:ascii="宋体" w:eastAsia="宋体" w:hAnsi="宋体"/>
                <w:color w:val="000000"/>
                <w:szCs w:val="21"/>
              </w:rPr>
            </w:pPr>
            <w:r>
              <w:rPr>
                <w:rFonts w:ascii="宋体" w:eastAsia="宋体" w:hAnsi="宋体" w:hint="eastAsia"/>
                <w:color w:val="000000"/>
                <w:szCs w:val="21"/>
              </w:rPr>
              <w:t>5</w:t>
            </w:r>
          </w:p>
        </w:tc>
      </w:tr>
      <w:tr w:rsidR="000F54F5" w14:paraId="42351B10" w14:textId="77777777">
        <w:trPr>
          <w:trHeight w:val="50"/>
          <w:jc w:val="center"/>
        </w:trPr>
        <w:tc>
          <w:tcPr>
            <w:tcW w:w="8931" w:type="dxa"/>
            <w:gridSpan w:val="4"/>
            <w:vAlign w:val="center"/>
          </w:tcPr>
          <w:p w14:paraId="5078B7EF"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服务</w:t>
            </w:r>
          </w:p>
        </w:tc>
      </w:tr>
      <w:tr w:rsidR="000F54F5" w14:paraId="433745BB" w14:textId="77777777">
        <w:trPr>
          <w:trHeight w:val="312"/>
          <w:jc w:val="center"/>
        </w:trPr>
        <w:tc>
          <w:tcPr>
            <w:tcW w:w="620" w:type="dxa"/>
            <w:vAlign w:val="center"/>
          </w:tcPr>
          <w:p w14:paraId="0A5BFEB2"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3.1</w:t>
            </w:r>
          </w:p>
        </w:tc>
        <w:tc>
          <w:tcPr>
            <w:tcW w:w="1365" w:type="dxa"/>
            <w:vAlign w:val="center"/>
          </w:tcPr>
          <w:p w14:paraId="0646A9E4" w14:textId="77777777" w:rsidR="000F54F5" w:rsidRDefault="00000000">
            <w:pPr>
              <w:widowControl/>
              <w:jc w:val="center"/>
              <w:rPr>
                <w:rFonts w:ascii="宋体" w:eastAsia="宋体" w:hAnsi="宋体"/>
                <w:color w:val="000000"/>
                <w:szCs w:val="21"/>
              </w:rPr>
            </w:pPr>
            <w:r>
              <w:rPr>
                <w:rFonts w:ascii="宋体" w:eastAsia="宋体" w:hAnsi="宋体" w:hint="eastAsia"/>
                <w:color w:val="000000"/>
                <w:szCs w:val="21"/>
              </w:rPr>
              <w:t>日常服务方案（</w:t>
            </w:r>
            <w:r>
              <w:rPr>
                <w:rFonts w:ascii="宋体" w:eastAsia="宋体" w:hAnsi="宋体"/>
                <w:color w:val="000000"/>
                <w:szCs w:val="21"/>
              </w:rPr>
              <w:t>6</w:t>
            </w:r>
            <w:r>
              <w:rPr>
                <w:rFonts w:ascii="宋体" w:eastAsia="宋体" w:hAnsi="宋体" w:hint="eastAsia"/>
                <w:color w:val="000000"/>
                <w:szCs w:val="21"/>
              </w:rPr>
              <w:t>分）</w:t>
            </w:r>
          </w:p>
        </w:tc>
        <w:tc>
          <w:tcPr>
            <w:tcW w:w="6237" w:type="dxa"/>
            <w:vAlign w:val="center"/>
          </w:tcPr>
          <w:p w14:paraId="5FF03E48"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服务方案全面合理，服务流程及内容具体，响应时间迅速，服务人员齐备，得</w:t>
            </w:r>
            <w:r>
              <w:rPr>
                <w:rFonts w:ascii="宋体" w:eastAsia="宋体" w:hAnsi="宋体"/>
                <w:color w:val="000000"/>
                <w:szCs w:val="21"/>
              </w:rPr>
              <w:t>6</w:t>
            </w:r>
            <w:r>
              <w:rPr>
                <w:rFonts w:ascii="宋体" w:eastAsia="宋体" w:hAnsi="宋体" w:hint="eastAsia"/>
                <w:color w:val="000000"/>
                <w:szCs w:val="21"/>
              </w:rPr>
              <w:t>分。</w:t>
            </w:r>
          </w:p>
          <w:p w14:paraId="1E9241AD"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服务方案较全面，有基本服务流程及内容、响应时间较为迅速、服务人员匹配基本满足需求，得3分。</w:t>
            </w:r>
          </w:p>
          <w:p w14:paraId="6BEE4470"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服务方案较片面，服务流程及内容空洞或欠缺，响应时间缓慢，服务人员匹配欠缺，得0分。</w:t>
            </w:r>
          </w:p>
        </w:tc>
        <w:tc>
          <w:tcPr>
            <w:tcW w:w="709" w:type="dxa"/>
            <w:vAlign w:val="center"/>
          </w:tcPr>
          <w:p w14:paraId="2EC47E8A" w14:textId="77777777" w:rsidR="000F54F5" w:rsidRDefault="00000000">
            <w:pPr>
              <w:widowControl/>
              <w:jc w:val="center"/>
              <w:rPr>
                <w:rFonts w:ascii="宋体" w:eastAsia="宋体" w:hAnsi="宋体"/>
                <w:color w:val="000000"/>
                <w:szCs w:val="21"/>
              </w:rPr>
            </w:pPr>
            <w:r>
              <w:rPr>
                <w:rFonts w:ascii="宋体" w:eastAsia="宋体" w:hAnsi="宋体"/>
                <w:color w:val="000000"/>
                <w:szCs w:val="21"/>
              </w:rPr>
              <w:t>6</w:t>
            </w:r>
          </w:p>
        </w:tc>
      </w:tr>
      <w:tr w:rsidR="000F54F5" w14:paraId="18571A68" w14:textId="77777777">
        <w:trPr>
          <w:trHeight w:val="280"/>
          <w:jc w:val="center"/>
        </w:trPr>
        <w:tc>
          <w:tcPr>
            <w:tcW w:w="8931" w:type="dxa"/>
            <w:gridSpan w:val="4"/>
            <w:vAlign w:val="center"/>
          </w:tcPr>
          <w:p w14:paraId="3A7AE95B" w14:textId="77777777" w:rsidR="000F54F5" w:rsidRDefault="00000000">
            <w:pPr>
              <w:widowControl/>
              <w:rPr>
                <w:rFonts w:ascii="宋体" w:eastAsia="宋体" w:hAnsi="宋体"/>
                <w:color w:val="000000"/>
                <w:szCs w:val="21"/>
              </w:rPr>
            </w:pPr>
            <w:r>
              <w:rPr>
                <w:rFonts w:ascii="宋体" w:eastAsia="宋体" w:hAnsi="宋体" w:hint="eastAsia"/>
                <w:color w:val="000000"/>
                <w:szCs w:val="21"/>
              </w:rPr>
              <w:t>商务</w:t>
            </w:r>
          </w:p>
        </w:tc>
      </w:tr>
      <w:tr w:rsidR="000F54F5" w14:paraId="0B4D1C4B" w14:textId="77777777">
        <w:trPr>
          <w:trHeight w:val="974"/>
          <w:jc w:val="center"/>
        </w:trPr>
        <w:tc>
          <w:tcPr>
            <w:tcW w:w="620" w:type="dxa"/>
            <w:vAlign w:val="center"/>
          </w:tcPr>
          <w:p w14:paraId="609CD328" w14:textId="77777777" w:rsidR="000F54F5" w:rsidRDefault="00000000">
            <w:pPr>
              <w:widowControl/>
              <w:jc w:val="center"/>
              <w:rPr>
                <w:rFonts w:ascii="宋体" w:eastAsia="宋体" w:hAnsi="宋体"/>
                <w:szCs w:val="21"/>
              </w:rPr>
            </w:pPr>
            <w:r>
              <w:rPr>
                <w:rFonts w:ascii="宋体" w:eastAsia="宋体" w:hAnsi="宋体" w:hint="eastAsia"/>
                <w:szCs w:val="21"/>
              </w:rPr>
              <w:t>4.1</w:t>
            </w:r>
          </w:p>
        </w:tc>
        <w:tc>
          <w:tcPr>
            <w:tcW w:w="1365" w:type="dxa"/>
            <w:vAlign w:val="center"/>
          </w:tcPr>
          <w:p w14:paraId="7B5D9B64" w14:textId="77777777" w:rsidR="000F54F5" w:rsidRDefault="00000000">
            <w:pPr>
              <w:widowControl/>
              <w:jc w:val="center"/>
              <w:rPr>
                <w:rFonts w:ascii="宋体" w:eastAsia="宋体" w:hAnsi="宋体"/>
                <w:szCs w:val="21"/>
              </w:rPr>
            </w:pPr>
            <w:r>
              <w:rPr>
                <w:rFonts w:ascii="宋体" w:eastAsia="宋体" w:hAnsi="宋体" w:hint="eastAsia"/>
                <w:szCs w:val="21"/>
              </w:rPr>
              <w:t>业绩         （5分）</w:t>
            </w:r>
          </w:p>
        </w:tc>
        <w:tc>
          <w:tcPr>
            <w:tcW w:w="6237" w:type="dxa"/>
            <w:vAlign w:val="center"/>
          </w:tcPr>
          <w:p w14:paraId="511F40D1" w14:textId="77777777" w:rsidR="000F54F5" w:rsidRDefault="00000000">
            <w:pPr>
              <w:rPr>
                <w:rFonts w:ascii="宋体" w:eastAsia="宋体" w:hAnsi="宋体"/>
                <w:szCs w:val="21"/>
              </w:rPr>
            </w:pPr>
            <w:r>
              <w:rPr>
                <w:rFonts w:ascii="宋体" w:eastAsia="宋体" w:hAnsi="宋体" w:hint="eastAsia"/>
                <w:szCs w:val="21"/>
              </w:rPr>
              <w:t>供应商提供类似项目的案例，每提供1个得1分，最多5分</w:t>
            </w:r>
            <w:r>
              <w:rPr>
                <w:rFonts w:ascii="宋体" w:eastAsia="宋体" w:hAnsi="宋体" w:hint="eastAsia"/>
                <w:b/>
                <w:bCs/>
                <w:szCs w:val="21"/>
              </w:rPr>
              <w:t>（提供合同复印件加盖公章，合同须能反映项目名称、主要标的物，签订时间和签章清晰可见）</w:t>
            </w:r>
          </w:p>
        </w:tc>
        <w:tc>
          <w:tcPr>
            <w:tcW w:w="709" w:type="dxa"/>
            <w:vAlign w:val="center"/>
          </w:tcPr>
          <w:p w14:paraId="37066493" w14:textId="77777777" w:rsidR="000F54F5" w:rsidRDefault="00000000">
            <w:pPr>
              <w:jc w:val="center"/>
              <w:rPr>
                <w:rFonts w:ascii="宋体" w:eastAsia="宋体" w:hAnsi="宋体"/>
                <w:color w:val="000000"/>
                <w:szCs w:val="21"/>
              </w:rPr>
            </w:pPr>
            <w:r>
              <w:rPr>
                <w:rFonts w:ascii="宋体" w:eastAsia="宋体" w:hAnsi="宋体" w:hint="eastAsia"/>
                <w:color w:val="000000"/>
                <w:szCs w:val="21"/>
              </w:rPr>
              <w:t>5</w:t>
            </w:r>
          </w:p>
        </w:tc>
      </w:tr>
      <w:tr w:rsidR="000F54F5" w14:paraId="78D7A7DD" w14:textId="77777777">
        <w:trPr>
          <w:trHeight w:val="787"/>
          <w:jc w:val="center"/>
        </w:trPr>
        <w:tc>
          <w:tcPr>
            <w:tcW w:w="620" w:type="dxa"/>
            <w:vAlign w:val="center"/>
          </w:tcPr>
          <w:p w14:paraId="28432843" w14:textId="77777777" w:rsidR="000F54F5" w:rsidRDefault="00000000">
            <w:pPr>
              <w:widowControl/>
              <w:jc w:val="center"/>
              <w:rPr>
                <w:rFonts w:ascii="宋体" w:eastAsia="宋体" w:hAnsi="宋体"/>
                <w:szCs w:val="21"/>
              </w:rPr>
            </w:pPr>
            <w:r>
              <w:rPr>
                <w:rFonts w:ascii="宋体" w:eastAsia="宋体" w:hAnsi="宋体" w:hint="eastAsia"/>
                <w:szCs w:val="21"/>
              </w:rPr>
              <w:t>4.</w:t>
            </w:r>
            <w:r>
              <w:rPr>
                <w:rFonts w:ascii="宋体" w:eastAsia="宋体" w:hAnsi="宋体"/>
                <w:szCs w:val="21"/>
              </w:rPr>
              <w:t>2</w:t>
            </w:r>
          </w:p>
        </w:tc>
        <w:tc>
          <w:tcPr>
            <w:tcW w:w="1365" w:type="dxa"/>
            <w:vAlign w:val="center"/>
          </w:tcPr>
          <w:p w14:paraId="336C62F7" w14:textId="77777777" w:rsidR="000F54F5" w:rsidRDefault="00000000">
            <w:pPr>
              <w:widowControl/>
              <w:jc w:val="center"/>
              <w:rPr>
                <w:rFonts w:ascii="宋体" w:eastAsia="宋体" w:hAnsi="宋体"/>
                <w:szCs w:val="21"/>
              </w:rPr>
            </w:pPr>
            <w:r>
              <w:rPr>
                <w:rFonts w:ascii="宋体" w:eastAsia="宋体" w:hAnsi="宋体" w:hint="eastAsia"/>
                <w:szCs w:val="21"/>
              </w:rPr>
              <w:t>资质</w:t>
            </w:r>
          </w:p>
          <w:p w14:paraId="601D624A" w14:textId="77777777" w:rsidR="000F54F5" w:rsidRDefault="00000000">
            <w:pPr>
              <w:widowControl/>
              <w:jc w:val="center"/>
              <w:rPr>
                <w:rFonts w:ascii="宋体" w:eastAsia="宋体" w:hAnsi="宋体"/>
                <w:szCs w:val="21"/>
              </w:rPr>
            </w:pPr>
            <w:r>
              <w:rPr>
                <w:rFonts w:ascii="宋体" w:eastAsia="宋体" w:hAnsi="宋体" w:hint="eastAsia"/>
                <w:color w:val="000000"/>
                <w:szCs w:val="21"/>
              </w:rPr>
              <w:t>（</w:t>
            </w:r>
            <w:r>
              <w:rPr>
                <w:rFonts w:ascii="宋体" w:eastAsia="宋体" w:hAnsi="宋体"/>
                <w:color w:val="000000"/>
                <w:szCs w:val="21"/>
              </w:rPr>
              <w:t>4</w:t>
            </w:r>
            <w:r>
              <w:rPr>
                <w:rFonts w:ascii="宋体" w:eastAsia="宋体" w:hAnsi="宋体" w:hint="eastAsia"/>
                <w:color w:val="000000"/>
                <w:szCs w:val="21"/>
              </w:rPr>
              <w:t>分）</w:t>
            </w:r>
          </w:p>
        </w:tc>
        <w:tc>
          <w:tcPr>
            <w:tcW w:w="6237" w:type="dxa"/>
            <w:vAlign w:val="center"/>
          </w:tcPr>
          <w:p w14:paraId="62509270" w14:textId="77777777" w:rsidR="000F54F5" w:rsidRDefault="00000000">
            <w:pPr>
              <w:widowControl/>
              <w:rPr>
                <w:rFonts w:ascii="宋体" w:eastAsia="宋体" w:hAnsi="宋体"/>
                <w:szCs w:val="21"/>
              </w:rPr>
            </w:pPr>
            <w:r>
              <w:rPr>
                <w:rFonts w:ascii="宋体" w:eastAsia="宋体" w:hAnsi="宋体" w:hint="eastAsia"/>
                <w:color w:val="000000"/>
                <w:szCs w:val="21"/>
              </w:rPr>
              <w:t>供应商具有荣获专业奖项，文件中提供证书复印件并加盖公章。提供一个得1分，最多</w:t>
            </w:r>
            <w:r>
              <w:rPr>
                <w:rFonts w:ascii="宋体" w:eastAsia="宋体" w:hAnsi="宋体"/>
                <w:color w:val="000000"/>
                <w:szCs w:val="21"/>
              </w:rPr>
              <w:t>4</w:t>
            </w:r>
            <w:r>
              <w:rPr>
                <w:rFonts w:ascii="宋体" w:eastAsia="宋体" w:hAnsi="宋体" w:hint="eastAsia"/>
                <w:color w:val="000000"/>
                <w:szCs w:val="21"/>
              </w:rPr>
              <w:t>分。</w:t>
            </w:r>
          </w:p>
        </w:tc>
        <w:tc>
          <w:tcPr>
            <w:tcW w:w="709" w:type="dxa"/>
            <w:vAlign w:val="center"/>
          </w:tcPr>
          <w:p w14:paraId="480EBF8F" w14:textId="77777777" w:rsidR="000F54F5" w:rsidRDefault="00000000">
            <w:pPr>
              <w:widowControl/>
              <w:jc w:val="center"/>
              <w:rPr>
                <w:rFonts w:ascii="宋体" w:eastAsia="宋体" w:hAnsi="宋体"/>
                <w:color w:val="000000"/>
                <w:szCs w:val="21"/>
              </w:rPr>
            </w:pPr>
            <w:r>
              <w:rPr>
                <w:rFonts w:ascii="宋体" w:eastAsia="宋体" w:hAnsi="宋体"/>
                <w:color w:val="000000"/>
                <w:szCs w:val="21"/>
              </w:rPr>
              <w:t>4</w:t>
            </w:r>
          </w:p>
        </w:tc>
      </w:tr>
      <w:tr w:rsidR="000F54F5" w14:paraId="6BB20982" w14:textId="77777777">
        <w:trPr>
          <w:trHeight w:val="557"/>
          <w:jc w:val="center"/>
        </w:trPr>
        <w:tc>
          <w:tcPr>
            <w:tcW w:w="8222" w:type="dxa"/>
            <w:gridSpan w:val="3"/>
            <w:vAlign w:val="center"/>
          </w:tcPr>
          <w:p w14:paraId="044FBE1A" w14:textId="77777777" w:rsidR="000F54F5" w:rsidRDefault="00000000">
            <w:pPr>
              <w:widowControl/>
              <w:rPr>
                <w:rFonts w:ascii="宋体" w:eastAsia="宋体" w:hAnsi="宋体"/>
                <w:szCs w:val="21"/>
              </w:rPr>
            </w:pPr>
            <w:r>
              <w:rPr>
                <w:rFonts w:ascii="宋体" w:eastAsia="宋体" w:hAnsi="宋体" w:hint="eastAsia"/>
                <w:szCs w:val="21"/>
              </w:rPr>
              <w:t>合计：</w:t>
            </w:r>
          </w:p>
        </w:tc>
        <w:tc>
          <w:tcPr>
            <w:tcW w:w="709" w:type="dxa"/>
            <w:vAlign w:val="center"/>
          </w:tcPr>
          <w:p w14:paraId="023CA5D2" w14:textId="77777777" w:rsidR="000F54F5" w:rsidRDefault="00000000">
            <w:pPr>
              <w:widowControl/>
              <w:jc w:val="right"/>
              <w:rPr>
                <w:rFonts w:ascii="宋体" w:eastAsia="宋体" w:hAnsi="宋体"/>
                <w:color w:val="000000"/>
                <w:szCs w:val="21"/>
              </w:rPr>
            </w:pPr>
            <w:r>
              <w:rPr>
                <w:rFonts w:ascii="宋体" w:eastAsia="宋体" w:hAnsi="宋体" w:hint="eastAsia"/>
                <w:color w:val="000000"/>
                <w:szCs w:val="21"/>
              </w:rPr>
              <w:t>100</w:t>
            </w:r>
          </w:p>
        </w:tc>
      </w:tr>
    </w:tbl>
    <w:p w14:paraId="28239E1E" w14:textId="77777777" w:rsidR="000F54F5" w:rsidRDefault="00000000">
      <w:pPr>
        <w:spacing w:line="360" w:lineRule="auto"/>
        <w:rPr>
          <w:rFonts w:ascii="楷体" w:eastAsia="楷体" w:hAnsi="楷体" w:cs="楷体"/>
          <w:b/>
          <w:bCs/>
          <w:sz w:val="24"/>
          <w:szCs w:val="24"/>
        </w:rPr>
      </w:pPr>
      <w:r>
        <w:rPr>
          <w:rFonts w:ascii="楷体" w:eastAsia="楷体" w:hAnsi="楷体" w:cs="楷体" w:hint="eastAsia"/>
          <w:b/>
          <w:bCs/>
          <w:sz w:val="24"/>
          <w:szCs w:val="24"/>
        </w:rPr>
        <w:t>说明：</w:t>
      </w:r>
    </w:p>
    <w:p w14:paraId="79759FDD"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1.对小型和微型企业产品的价格给予6%扣除，用扣除后的价格参与评审。</w:t>
      </w:r>
    </w:p>
    <w:p w14:paraId="3082DF9E"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小企业（含小型、微型企业）应当同时符合以下条件：</w:t>
      </w:r>
    </w:p>
    <w:p w14:paraId="27C96D78"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（1）供应商为小企业，且符合中小企业划分标准；</w:t>
      </w:r>
    </w:p>
    <w:p w14:paraId="7579497D"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（2）提供本企业制造的货物、承担的工程或者服务，或者提供其他小企业制造的货物。如果提供的货物为大中型企业注册商标的货物，视同大中型企业。</w:t>
      </w:r>
    </w:p>
    <w:p w14:paraId="490549C1"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2.所有认证、证明和业绩均以有效的证明文件的复印件为依据。</w:t>
      </w:r>
    </w:p>
    <w:p w14:paraId="6AEB4900" w14:textId="77777777" w:rsidR="000F54F5" w:rsidRDefault="00000000">
      <w:pPr>
        <w:spacing w:line="360" w:lineRule="auto"/>
        <w:ind w:firstLineChars="200" w:firstLine="560"/>
        <w:rPr>
          <w:rFonts w:ascii="仿宋" w:eastAsia="仿宋" w:hAnsi="仿宋"/>
          <w:sz w:val="28"/>
          <w:szCs w:val="28"/>
        </w:rPr>
      </w:pPr>
      <w:r>
        <w:rPr>
          <w:rFonts w:ascii="仿宋" w:eastAsia="仿宋" w:hAnsi="仿宋" w:hint="eastAsia"/>
          <w:sz w:val="28"/>
          <w:szCs w:val="28"/>
        </w:rPr>
        <w:t>3.若供应商提供虚假资料，一经查实作废除处理并没收磋商保证金。</w:t>
      </w:r>
    </w:p>
    <w:p w14:paraId="5F5C87AC" w14:textId="77777777" w:rsidR="000F54F5" w:rsidRDefault="00000000">
      <w:pPr>
        <w:spacing w:line="360" w:lineRule="auto"/>
        <w:ind w:firstLineChars="200" w:firstLine="560"/>
        <w:rPr>
          <w:rFonts w:ascii="仿宋" w:eastAsia="仿宋" w:hAnsi="仿宋"/>
          <w:sz w:val="28"/>
          <w:szCs w:val="28"/>
        </w:rPr>
        <w:sectPr w:rsidR="000F54F5">
          <w:headerReference w:type="default" r:id="rId12"/>
          <w:footerReference w:type="default" r:id="rId13"/>
          <w:pgSz w:w="11906" w:h="16838"/>
          <w:pgMar w:top="1440" w:right="1800" w:bottom="1440" w:left="1800" w:header="737" w:footer="510" w:gutter="0"/>
          <w:pgNumType w:start="1"/>
          <w:cols w:space="0"/>
          <w:docGrid w:type="lines" w:linePitch="312"/>
        </w:sectPr>
      </w:pPr>
      <w:r>
        <w:rPr>
          <w:rFonts w:ascii="仿宋" w:eastAsia="仿宋" w:hAnsi="仿宋" w:hint="eastAsia"/>
          <w:sz w:val="28"/>
          <w:szCs w:val="28"/>
        </w:rPr>
        <w:t>4.评审小组不保证有效报价最低的供应商为成交供应。</w:t>
      </w:r>
    </w:p>
    <w:p w14:paraId="7BCDC94B" w14:textId="77777777" w:rsidR="000F54F5" w:rsidRDefault="00000000">
      <w:pPr>
        <w:pStyle w:val="1"/>
        <w:numPr>
          <w:ilvl w:val="0"/>
          <w:numId w:val="0"/>
        </w:numPr>
      </w:pPr>
      <w:bookmarkStart w:id="21" w:name="_Toc24097"/>
      <w:r>
        <w:rPr>
          <w:rFonts w:hint="eastAsia"/>
        </w:rPr>
        <w:lastRenderedPageBreak/>
        <w:t>第五章  合同条款及格式</w:t>
      </w:r>
      <w:bookmarkEnd w:id="21"/>
    </w:p>
    <w:p w14:paraId="20B02D19" w14:textId="77777777" w:rsidR="000F54F5" w:rsidRDefault="000F54F5">
      <w:pPr>
        <w:pStyle w:val="a1"/>
        <w:ind w:firstLineChars="0" w:firstLine="0"/>
      </w:pPr>
    </w:p>
    <w:p w14:paraId="21BECC76" w14:textId="77777777" w:rsidR="000F54F5" w:rsidRDefault="00000000">
      <w:pPr>
        <w:pStyle w:val="a1"/>
        <w:ind w:firstLine="560"/>
        <w:rPr>
          <w:rFonts w:ascii="仿宋" w:eastAsia="仿宋" w:hAnsi="仿宋"/>
          <w:sz w:val="28"/>
        </w:rPr>
      </w:pPr>
      <w:bookmarkStart w:id="22" w:name="_Toc16938559"/>
      <w:bookmarkStart w:id="23" w:name="_Toc513029243"/>
      <w:bookmarkStart w:id="24" w:name="_Toc20823315"/>
      <w:r>
        <w:rPr>
          <w:rFonts w:ascii="仿宋" w:eastAsia="仿宋" w:hAnsi="仿宋" w:hint="eastAsia"/>
          <w:sz w:val="28"/>
        </w:rPr>
        <w:t>以下为成交后</w:t>
      </w:r>
      <w:proofErr w:type="gramStart"/>
      <w:r>
        <w:rPr>
          <w:rFonts w:ascii="仿宋" w:eastAsia="仿宋" w:hAnsi="仿宋" w:hint="eastAsia"/>
          <w:sz w:val="28"/>
        </w:rPr>
        <w:t>签定</w:t>
      </w:r>
      <w:proofErr w:type="gramEnd"/>
      <w:r>
        <w:rPr>
          <w:rFonts w:ascii="仿宋" w:eastAsia="仿宋" w:hAnsi="仿宋" w:hint="eastAsia"/>
          <w:sz w:val="28"/>
        </w:rPr>
        <w:t>本项目合同的通用条款，成交人不得提出实质性的修改，关于专用条款将由采购人与成交人结合本项目具体情况协商后签订。</w:t>
      </w:r>
    </w:p>
    <w:bookmarkEnd w:id="22"/>
    <w:bookmarkEnd w:id="23"/>
    <w:bookmarkEnd w:id="24"/>
    <w:p w14:paraId="2FB67D12" w14:textId="77777777" w:rsidR="000F54F5" w:rsidRDefault="00000000">
      <w:pPr>
        <w:pStyle w:val="a1"/>
        <w:ind w:firstLineChars="0" w:firstLine="0"/>
        <w:rPr>
          <w:rFonts w:ascii="仿宋" w:eastAsia="仿宋" w:hAnsi="仿宋"/>
          <w:sz w:val="28"/>
        </w:rPr>
      </w:pPr>
      <w:r>
        <w:rPr>
          <w:rFonts w:ascii="仿宋" w:eastAsia="仿宋" w:hAnsi="仿宋" w:hint="eastAsia"/>
          <w:sz w:val="28"/>
        </w:rPr>
        <w:t>项目名称：                          项目编号：</w:t>
      </w:r>
    </w:p>
    <w:p w14:paraId="06E8E9D8" w14:textId="77777777" w:rsidR="000F54F5" w:rsidRDefault="00000000">
      <w:pPr>
        <w:pStyle w:val="a1"/>
        <w:ind w:firstLine="560"/>
        <w:rPr>
          <w:rFonts w:ascii="仿宋" w:eastAsia="仿宋" w:hAnsi="仿宋"/>
          <w:sz w:val="28"/>
        </w:rPr>
      </w:pPr>
      <w:r>
        <w:rPr>
          <w:rFonts w:ascii="仿宋" w:eastAsia="仿宋" w:hAnsi="仿宋" w:hint="eastAsia"/>
          <w:sz w:val="28"/>
        </w:rPr>
        <w:t>甲方：（采购人）_________</w:t>
      </w:r>
    </w:p>
    <w:p w14:paraId="305FAFD4" w14:textId="77777777" w:rsidR="000F54F5" w:rsidRDefault="00000000">
      <w:pPr>
        <w:pStyle w:val="a1"/>
        <w:ind w:firstLine="560"/>
        <w:rPr>
          <w:rFonts w:ascii="仿宋" w:eastAsia="仿宋" w:hAnsi="仿宋"/>
          <w:sz w:val="28"/>
        </w:rPr>
      </w:pPr>
      <w:r>
        <w:rPr>
          <w:rFonts w:ascii="仿宋" w:eastAsia="仿宋" w:hAnsi="仿宋" w:hint="eastAsia"/>
          <w:sz w:val="28"/>
        </w:rPr>
        <w:t>乙方：（供应商）_________</w:t>
      </w:r>
    </w:p>
    <w:p w14:paraId="61E91FDF" w14:textId="7C586336" w:rsidR="000F54F5" w:rsidRDefault="00000000">
      <w:pPr>
        <w:pStyle w:val="a1"/>
        <w:ind w:firstLine="560"/>
        <w:rPr>
          <w:rFonts w:ascii="仿宋" w:eastAsia="仿宋" w:hAnsi="仿宋"/>
          <w:sz w:val="28"/>
        </w:rPr>
      </w:pPr>
      <w:r>
        <w:rPr>
          <w:rFonts w:ascii="仿宋" w:eastAsia="仿宋" w:hAnsi="仿宋" w:hint="eastAsia"/>
          <w:sz w:val="28"/>
        </w:rPr>
        <w:t xml:space="preserve">甲、乙双方根据 </w:t>
      </w:r>
      <w:r>
        <w:rPr>
          <w:rFonts w:ascii="仿宋" w:eastAsia="仿宋" w:hAnsi="仿宋"/>
          <w:sz w:val="28"/>
        </w:rPr>
        <w:t xml:space="preserve">      </w:t>
      </w:r>
      <w:r>
        <w:rPr>
          <w:rFonts w:ascii="仿宋" w:eastAsia="仿宋" w:hAnsi="仿宋" w:hint="eastAsia"/>
          <w:sz w:val="28"/>
        </w:rPr>
        <w:t>的</w:t>
      </w:r>
      <w:r w:rsidR="00FB277E">
        <w:rPr>
          <w:rFonts w:ascii="仿宋" w:eastAsia="仿宋" w:hAnsi="仿宋" w:hint="eastAsia"/>
          <w:color w:val="000000" w:themeColor="text1"/>
          <w:sz w:val="28"/>
        </w:rPr>
        <w:t>青鸟新知新媒体制作及运营服务</w:t>
      </w:r>
      <w:r>
        <w:rPr>
          <w:rFonts w:ascii="仿宋" w:eastAsia="仿宋" w:hAnsi="仿宋" w:hint="eastAsia"/>
          <w:color w:val="000000" w:themeColor="text1"/>
          <w:sz w:val="28"/>
        </w:rPr>
        <w:t>项目招标</w:t>
      </w:r>
      <w:r>
        <w:rPr>
          <w:rFonts w:ascii="仿宋" w:eastAsia="仿宋" w:hAnsi="仿宋" w:hint="eastAsia"/>
          <w:sz w:val="28"/>
        </w:rPr>
        <w:t>的结果，签署本合同。</w:t>
      </w:r>
    </w:p>
    <w:p w14:paraId="47788F45" w14:textId="77777777" w:rsidR="000F54F5" w:rsidRDefault="00000000">
      <w:pPr>
        <w:pStyle w:val="a1"/>
        <w:ind w:firstLine="560"/>
        <w:rPr>
          <w:rFonts w:ascii="仿宋" w:eastAsia="仿宋" w:hAnsi="仿宋"/>
          <w:sz w:val="28"/>
        </w:rPr>
      </w:pPr>
      <w:r>
        <w:rPr>
          <w:rFonts w:ascii="仿宋" w:eastAsia="仿宋" w:hAnsi="仿宋" w:hint="eastAsia"/>
          <w:sz w:val="28"/>
        </w:rPr>
        <w:t>以下为成交后</w:t>
      </w:r>
      <w:proofErr w:type="gramStart"/>
      <w:r>
        <w:rPr>
          <w:rFonts w:ascii="仿宋" w:eastAsia="仿宋" w:hAnsi="仿宋" w:hint="eastAsia"/>
          <w:sz w:val="28"/>
        </w:rPr>
        <w:t>签定</w:t>
      </w:r>
      <w:proofErr w:type="gramEnd"/>
      <w:r>
        <w:rPr>
          <w:rFonts w:ascii="仿宋" w:eastAsia="仿宋" w:hAnsi="仿宋" w:hint="eastAsia"/>
          <w:sz w:val="28"/>
        </w:rPr>
        <w:t>本项目合同的通用条款，成交人不得提出实质性的修改，关于专用条款将由采购人与成交人结合本项目具体情况协商后签订。</w:t>
      </w:r>
    </w:p>
    <w:p w14:paraId="771D1B10" w14:textId="77777777" w:rsidR="000F54F5" w:rsidRDefault="00000000">
      <w:pPr>
        <w:pStyle w:val="a1"/>
        <w:ind w:firstLine="560"/>
        <w:rPr>
          <w:rFonts w:ascii="仿宋" w:eastAsia="仿宋" w:hAnsi="仿宋"/>
          <w:sz w:val="28"/>
        </w:rPr>
      </w:pPr>
      <w:r>
        <w:rPr>
          <w:rFonts w:ascii="仿宋" w:eastAsia="仿宋" w:hAnsi="仿宋" w:hint="eastAsia"/>
          <w:sz w:val="28"/>
        </w:rPr>
        <w:t>一、合同文件</w:t>
      </w:r>
    </w:p>
    <w:p w14:paraId="32A41C37" w14:textId="77777777" w:rsidR="000F54F5" w:rsidRDefault="00000000">
      <w:pPr>
        <w:pStyle w:val="a1"/>
        <w:ind w:firstLine="560"/>
        <w:rPr>
          <w:rFonts w:ascii="仿宋" w:eastAsia="仿宋" w:hAnsi="仿宋"/>
          <w:sz w:val="28"/>
        </w:rPr>
      </w:pPr>
      <w:r>
        <w:rPr>
          <w:rFonts w:ascii="仿宋" w:eastAsia="仿宋" w:hAnsi="仿宋" w:hint="eastAsia"/>
          <w:sz w:val="28"/>
        </w:rPr>
        <w:t xml:space="preserve">下列关于 </w:t>
      </w:r>
      <w:r>
        <w:rPr>
          <w:rFonts w:ascii="仿宋" w:eastAsia="仿宋" w:hAnsi="仿宋"/>
          <w:sz w:val="28"/>
        </w:rPr>
        <w:t xml:space="preserve">               </w:t>
      </w:r>
      <w:r>
        <w:rPr>
          <w:rFonts w:ascii="仿宋" w:eastAsia="仿宋" w:hAnsi="仿宋" w:hint="eastAsia"/>
          <w:sz w:val="28"/>
        </w:rPr>
        <w:t>号的招标文件、投标文件是构成本合同不可分割的部分：</w:t>
      </w:r>
    </w:p>
    <w:p w14:paraId="5CDB36EE" w14:textId="77777777" w:rsidR="000F54F5" w:rsidRDefault="00000000">
      <w:pPr>
        <w:pStyle w:val="a1"/>
        <w:ind w:firstLine="560"/>
        <w:rPr>
          <w:rFonts w:ascii="仿宋" w:eastAsia="仿宋" w:hAnsi="仿宋"/>
          <w:sz w:val="28"/>
        </w:rPr>
      </w:pPr>
      <w:r>
        <w:rPr>
          <w:rFonts w:ascii="仿宋" w:eastAsia="仿宋" w:hAnsi="仿宋" w:hint="eastAsia"/>
          <w:sz w:val="28"/>
        </w:rPr>
        <w:t>（1）合同条款；</w:t>
      </w:r>
    </w:p>
    <w:p w14:paraId="60D73734" w14:textId="77777777" w:rsidR="000F54F5" w:rsidRDefault="00000000">
      <w:pPr>
        <w:pStyle w:val="a1"/>
        <w:ind w:firstLine="560"/>
        <w:rPr>
          <w:rFonts w:ascii="仿宋" w:eastAsia="仿宋" w:hAnsi="仿宋"/>
          <w:sz w:val="28"/>
        </w:rPr>
      </w:pPr>
      <w:r>
        <w:rPr>
          <w:rFonts w:ascii="仿宋" w:eastAsia="仿宋" w:hAnsi="仿宋" w:hint="eastAsia"/>
          <w:sz w:val="28"/>
        </w:rPr>
        <w:t>（2）供应商提交的投标文件；</w:t>
      </w:r>
    </w:p>
    <w:p w14:paraId="3B6DB190" w14:textId="77777777" w:rsidR="000F54F5" w:rsidRDefault="00000000">
      <w:pPr>
        <w:pStyle w:val="a1"/>
        <w:ind w:firstLine="560"/>
        <w:rPr>
          <w:rFonts w:ascii="仿宋" w:eastAsia="仿宋" w:hAnsi="仿宋"/>
          <w:sz w:val="28"/>
        </w:rPr>
      </w:pPr>
      <w:r>
        <w:rPr>
          <w:rFonts w:ascii="仿宋" w:eastAsia="仿宋" w:hAnsi="仿宋" w:hint="eastAsia"/>
          <w:sz w:val="28"/>
        </w:rPr>
        <w:t>（3）成交通知书。</w:t>
      </w:r>
    </w:p>
    <w:p w14:paraId="7A41BBD3" w14:textId="4FC861F9" w:rsidR="000F54F5" w:rsidRDefault="00000000">
      <w:pPr>
        <w:pStyle w:val="a1"/>
        <w:ind w:firstLine="560"/>
        <w:rPr>
          <w:rFonts w:ascii="仿宋" w:eastAsia="仿宋" w:hAnsi="仿宋"/>
          <w:sz w:val="28"/>
        </w:rPr>
      </w:pPr>
      <w:r>
        <w:rPr>
          <w:rFonts w:ascii="仿宋" w:eastAsia="仿宋" w:hAnsi="仿宋" w:hint="eastAsia"/>
          <w:sz w:val="28"/>
        </w:rPr>
        <w:t>甲、乙双方根据有关法律规定，本着平等互利、友好合作的原则。经友好协商，就</w:t>
      </w:r>
      <w:r w:rsidR="00FB277E">
        <w:rPr>
          <w:rFonts w:ascii="仿宋" w:eastAsia="仿宋" w:hAnsi="仿宋" w:hint="eastAsia"/>
          <w:color w:val="000000" w:themeColor="text1"/>
          <w:sz w:val="28"/>
        </w:rPr>
        <w:t>青鸟新知新媒体制作及运营服务</w:t>
      </w:r>
      <w:r>
        <w:rPr>
          <w:rFonts w:ascii="仿宋" w:eastAsia="仿宋" w:hAnsi="仿宋" w:hint="eastAsia"/>
          <w:sz w:val="28"/>
        </w:rPr>
        <w:t>建设项目双方达成如下合作协议。</w:t>
      </w:r>
    </w:p>
    <w:p w14:paraId="46CF77AD" w14:textId="77777777" w:rsidR="000F54F5" w:rsidRDefault="00000000">
      <w:pPr>
        <w:pStyle w:val="a1"/>
        <w:ind w:firstLine="560"/>
        <w:rPr>
          <w:rFonts w:ascii="仿宋" w:eastAsia="仿宋" w:hAnsi="仿宋"/>
          <w:sz w:val="28"/>
        </w:rPr>
      </w:pPr>
      <w:r>
        <w:rPr>
          <w:rFonts w:ascii="仿宋" w:eastAsia="仿宋" w:hAnsi="仿宋" w:hint="eastAsia"/>
          <w:sz w:val="28"/>
        </w:rPr>
        <w:t>二、合同内容 </w:t>
      </w:r>
    </w:p>
    <w:p w14:paraId="202F0297" w14:textId="77777777" w:rsidR="000F54F5" w:rsidRDefault="00000000">
      <w:pPr>
        <w:ind w:firstLineChars="200" w:firstLine="560"/>
        <w:rPr>
          <w:rFonts w:ascii="仿宋" w:eastAsia="仿宋" w:hAnsi="仿宋"/>
          <w:sz w:val="28"/>
          <w:szCs w:val="28"/>
        </w:rPr>
      </w:pPr>
      <w:r>
        <w:rPr>
          <w:rFonts w:ascii="仿宋" w:eastAsia="仿宋" w:hAnsi="仿宋" w:cs="宋体" w:hint="eastAsia"/>
          <w:kern w:val="0"/>
          <w:sz w:val="28"/>
          <w:szCs w:val="28"/>
        </w:rPr>
        <w:t>为了推动科技社融合出版的发展，强</w:t>
      </w:r>
      <w:r>
        <w:rPr>
          <w:rFonts w:ascii="仿宋" w:eastAsia="仿宋" w:hAnsi="仿宋" w:cs="宋体"/>
          <w:kern w:val="0"/>
          <w:sz w:val="28"/>
          <w:szCs w:val="28"/>
        </w:rPr>
        <w:t>化对优质内容的判断和挖掘，</w:t>
      </w:r>
      <w:r>
        <w:rPr>
          <w:rFonts w:ascii="仿宋" w:eastAsia="仿宋" w:hAnsi="仿宋" w:cs="宋体"/>
          <w:kern w:val="0"/>
          <w:sz w:val="28"/>
          <w:szCs w:val="28"/>
        </w:rPr>
        <w:lastRenderedPageBreak/>
        <w:t>用新媒体营销聚集有效用户</w:t>
      </w:r>
      <w:r>
        <w:rPr>
          <w:rFonts w:ascii="仿宋" w:eastAsia="仿宋" w:hAnsi="仿宋" w:cs="宋体" w:hint="eastAsia"/>
          <w:kern w:val="0"/>
          <w:sz w:val="28"/>
          <w:szCs w:val="28"/>
        </w:rPr>
        <w:t>，</w:t>
      </w:r>
      <w:r>
        <w:rPr>
          <w:rFonts w:ascii="仿宋" w:eastAsia="仿宋" w:hAnsi="仿宋" w:cs="宋体"/>
          <w:kern w:val="0"/>
          <w:sz w:val="28"/>
          <w:szCs w:val="28"/>
        </w:rPr>
        <w:t>把内容的内在价值传播出去，并形成有价值的社会效益和经济效益</w:t>
      </w:r>
      <w:r>
        <w:rPr>
          <w:rFonts w:ascii="仿宋" w:eastAsia="仿宋" w:hAnsi="仿宋" w:cs="宋体" w:hint="eastAsia"/>
          <w:kern w:val="0"/>
          <w:sz w:val="28"/>
          <w:szCs w:val="28"/>
        </w:rPr>
        <w:t>。我们围绕青鸟科普品牌，通过高质量、多元化的新媒体运营，建设科普</w:t>
      </w:r>
      <w:proofErr w:type="gramStart"/>
      <w:r>
        <w:rPr>
          <w:rFonts w:ascii="仿宋" w:eastAsia="仿宋" w:hAnsi="仿宋" w:cs="宋体" w:hint="eastAsia"/>
          <w:kern w:val="0"/>
          <w:sz w:val="28"/>
          <w:szCs w:val="28"/>
        </w:rPr>
        <w:t>板块私域流量</w:t>
      </w:r>
      <w:proofErr w:type="gramEnd"/>
      <w:r>
        <w:rPr>
          <w:rFonts w:ascii="仿宋" w:eastAsia="仿宋" w:hAnsi="仿宋" w:cs="宋体" w:hint="eastAsia"/>
          <w:kern w:val="0"/>
          <w:sz w:val="28"/>
          <w:szCs w:val="28"/>
        </w:rPr>
        <w:t>，通过新媒体运营实现板块的垂直化、专业化、市场化发展，达到更好地拓展营销渠道、深度连接读者，从而提升出版社读者关注度和品牌影响力</w:t>
      </w:r>
      <w:r>
        <w:rPr>
          <w:rFonts w:ascii="仿宋" w:eastAsia="仿宋" w:hAnsi="仿宋" w:hint="eastAsia"/>
          <w:sz w:val="28"/>
          <w:szCs w:val="28"/>
        </w:rPr>
        <w:t>。</w:t>
      </w:r>
    </w:p>
    <w:p w14:paraId="46830D0F" w14:textId="77777777" w:rsidR="000F54F5" w:rsidRDefault="00000000">
      <w:pPr>
        <w:pStyle w:val="a1"/>
        <w:ind w:firstLine="560"/>
        <w:rPr>
          <w:rFonts w:ascii="仿宋" w:eastAsia="仿宋" w:hAnsi="仿宋"/>
          <w:sz w:val="28"/>
        </w:rPr>
      </w:pPr>
      <w:r>
        <w:rPr>
          <w:rFonts w:ascii="仿宋" w:eastAsia="仿宋" w:hAnsi="仿宋" w:hint="eastAsia"/>
          <w:sz w:val="28"/>
        </w:rPr>
        <w:t>1.服务清单报价：</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533"/>
        <w:gridCol w:w="982"/>
        <w:gridCol w:w="1766"/>
        <w:gridCol w:w="829"/>
        <w:gridCol w:w="1102"/>
        <w:gridCol w:w="2070"/>
        <w:gridCol w:w="1130"/>
      </w:tblGrid>
      <w:tr w:rsidR="000F54F5" w14:paraId="1DD37B02" w14:textId="77777777">
        <w:trPr>
          <w:trHeight w:val="1288"/>
          <w:jc w:val="center"/>
        </w:trPr>
        <w:tc>
          <w:tcPr>
            <w:tcW w:w="684" w:type="dxa"/>
            <w:tcBorders>
              <w:top w:val="single" w:sz="4" w:space="0" w:color="auto"/>
              <w:left w:val="single" w:sz="4" w:space="0" w:color="auto"/>
              <w:bottom w:val="single" w:sz="4" w:space="0" w:color="auto"/>
              <w:right w:val="single" w:sz="4" w:space="0" w:color="auto"/>
            </w:tcBorders>
            <w:vAlign w:val="center"/>
          </w:tcPr>
          <w:p w14:paraId="2C98C6C0" w14:textId="77777777" w:rsidR="000F54F5" w:rsidRDefault="00000000">
            <w:pPr>
              <w:snapToGrid w:val="0"/>
              <w:spacing w:line="360" w:lineRule="auto"/>
              <w:rPr>
                <w:rFonts w:ascii="楷体" w:eastAsia="楷体" w:hAnsi="楷体" w:cs="楷体"/>
                <w:bCs/>
                <w:sz w:val="24"/>
                <w:szCs w:val="24"/>
              </w:rPr>
            </w:pPr>
            <w:r>
              <w:rPr>
                <w:rFonts w:ascii="楷体" w:eastAsia="楷体" w:hAnsi="楷体" w:cs="楷体" w:hint="eastAsia"/>
                <w:bCs/>
                <w:sz w:val="24"/>
                <w:szCs w:val="24"/>
              </w:rPr>
              <w:t>序号</w:t>
            </w:r>
          </w:p>
        </w:tc>
        <w:tc>
          <w:tcPr>
            <w:tcW w:w="1515" w:type="dxa"/>
            <w:gridSpan w:val="2"/>
            <w:tcBorders>
              <w:top w:val="single" w:sz="4" w:space="0" w:color="auto"/>
              <w:left w:val="single" w:sz="4" w:space="0" w:color="auto"/>
              <w:bottom w:val="single" w:sz="4" w:space="0" w:color="auto"/>
              <w:right w:val="single" w:sz="4" w:space="0" w:color="auto"/>
            </w:tcBorders>
            <w:vAlign w:val="center"/>
          </w:tcPr>
          <w:p w14:paraId="7C0D8678" w14:textId="77777777" w:rsidR="000F54F5" w:rsidRDefault="00000000">
            <w:pPr>
              <w:snapToGrid w:val="0"/>
              <w:spacing w:line="360" w:lineRule="auto"/>
              <w:rPr>
                <w:rFonts w:ascii="楷体" w:eastAsia="楷体" w:hAnsi="楷体" w:cs="楷体"/>
                <w:bCs/>
                <w:sz w:val="24"/>
                <w:szCs w:val="24"/>
              </w:rPr>
            </w:pPr>
            <w:r>
              <w:rPr>
                <w:rFonts w:ascii="楷体" w:eastAsia="楷体" w:hAnsi="楷体" w:cs="楷体" w:hint="eastAsia"/>
                <w:bCs/>
                <w:sz w:val="24"/>
                <w:szCs w:val="24"/>
              </w:rPr>
              <w:t>项目名称</w:t>
            </w:r>
          </w:p>
        </w:tc>
        <w:tc>
          <w:tcPr>
            <w:tcW w:w="1766" w:type="dxa"/>
            <w:tcBorders>
              <w:top w:val="single" w:sz="4" w:space="0" w:color="auto"/>
              <w:left w:val="single" w:sz="4" w:space="0" w:color="auto"/>
              <w:bottom w:val="single" w:sz="4" w:space="0" w:color="auto"/>
              <w:right w:val="single" w:sz="4" w:space="0" w:color="auto"/>
            </w:tcBorders>
            <w:vAlign w:val="center"/>
          </w:tcPr>
          <w:p w14:paraId="2DEC97D1"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具体要求</w:t>
            </w:r>
          </w:p>
        </w:tc>
        <w:tc>
          <w:tcPr>
            <w:tcW w:w="829" w:type="dxa"/>
            <w:tcBorders>
              <w:top w:val="single" w:sz="4" w:space="0" w:color="auto"/>
              <w:left w:val="single" w:sz="4" w:space="0" w:color="auto"/>
              <w:bottom w:val="single" w:sz="4" w:space="0" w:color="auto"/>
              <w:right w:val="single" w:sz="4" w:space="0" w:color="auto"/>
            </w:tcBorders>
            <w:vAlign w:val="center"/>
          </w:tcPr>
          <w:p w14:paraId="6888E7E4"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单价</w:t>
            </w:r>
          </w:p>
        </w:tc>
        <w:tc>
          <w:tcPr>
            <w:tcW w:w="1102" w:type="dxa"/>
            <w:tcBorders>
              <w:top w:val="single" w:sz="4" w:space="0" w:color="auto"/>
              <w:left w:val="single" w:sz="4" w:space="0" w:color="auto"/>
              <w:bottom w:val="single" w:sz="4" w:space="0" w:color="auto"/>
              <w:right w:val="single" w:sz="4" w:space="0" w:color="auto"/>
            </w:tcBorders>
            <w:vAlign w:val="center"/>
          </w:tcPr>
          <w:p w14:paraId="67351428"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数量</w:t>
            </w:r>
          </w:p>
        </w:tc>
        <w:tc>
          <w:tcPr>
            <w:tcW w:w="2070" w:type="dxa"/>
            <w:tcBorders>
              <w:top w:val="single" w:sz="4" w:space="0" w:color="auto"/>
              <w:left w:val="single" w:sz="4" w:space="0" w:color="auto"/>
              <w:bottom w:val="single" w:sz="4" w:space="0" w:color="auto"/>
              <w:right w:val="single" w:sz="4" w:space="0" w:color="auto"/>
            </w:tcBorders>
            <w:vAlign w:val="center"/>
          </w:tcPr>
          <w:p w14:paraId="7A5325CF"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总 价</w:t>
            </w:r>
          </w:p>
        </w:tc>
        <w:tc>
          <w:tcPr>
            <w:tcW w:w="1130" w:type="dxa"/>
            <w:tcBorders>
              <w:top w:val="single" w:sz="4" w:space="0" w:color="auto"/>
              <w:left w:val="single" w:sz="4" w:space="0" w:color="auto"/>
              <w:bottom w:val="single" w:sz="4" w:space="0" w:color="auto"/>
              <w:right w:val="single" w:sz="4" w:space="0" w:color="auto"/>
            </w:tcBorders>
            <w:vAlign w:val="center"/>
          </w:tcPr>
          <w:p w14:paraId="62DE69E3"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服务</w:t>
            </w:r>
          </w:p>
          <w:p w14:paraId="099114B1"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时间</w:t>
            </w:r>
          </w:p>
        </w:tc>
      </w:tr>
      <w:tr w:rsidR="000F54F5" w14:paraId="6FEE900E" w14:textId="77777777">
        <w:trPr>
          <w:trHeight w:val="782"/>
          <w:jc w:val="center"/>
        </w:trPr>
        <w:tc>
          <w:tcPr>
            <w:tcW w:w="684" w:type="dxa"/>
            <w:tcBorders>
              <w:top w:val="single" w:sz="4" w:space="0" w:color="auto"/>
              <w:left w:val="single" w:sz="4" w:space="0" w:color="auto"/>
              <w:bottom w:val="single" w:sz="4" w:space="0" w:color="auto"/>
              <w:right w:val="single" w:sz="4" w:space="0" w:color="auto"/>
            </w:tcBorders>
            <w:vAlign w:val="center"/>
          </w:tcPr>
          <w:p w14:paraId="5522B1C0" w14:textId="77777777" w:rsidR="000F54F5" w:rsidRDefault="00000000">
            <w:pPr>
              <w:snapToGrid w:val="0"/>
              <w:spacing w:line="360" w:lineRule="auto"/>
              <w:jc w:val="center"/>
              <w:rPr>
                <w:rFonts w:ascii="楷体" w:eastAsia="楷体" w:hAnsi="楷体" w:cs="楷体"/>
                <w:bCs/>
                <w:sz w:val="24"/>
                <w:szCs w:val="24"/>
              </w:rPr>
            </w:pPr>
            <w:bookmarkStart w:id="25" w:name="Ord_Seq_Name"/>
            <w:bookmarkEnd w:id="25"/>
            <w:r>
              <w:rPr>
                <w:rFonts w:ascii="楷体" w:eastAsia="楷体" w:hAnsi="楷体" w:cs="楷体" w:hint="eastAsia"/>
                <w:bCs/>
                <w:sz w:val="24"/>
                <w:szCs w:val="24"/>
              </w:rPr>
              <w:t>1</w:t>
            </w:r>
          </w:p>
        </w:tc>
        <w:tc>
          <w:tcPr>
            <w:tcW w:w="1515" w:type="dxa"/>
            <w:gridSpan w:val="2"/>
            <w:tcBorders>
              <w:top w:val="single" w:sz="4" w:space="0" w:color="auto"/>
              <w:left w:val="single" w:sz="4" w:space="0" w:color="auto"/>
              <w:bottom w:val="single" w:sz="4" w:space="0" w:color="auto"/>
              <w:right w:val="single" w:sz="4" w:space="0" w:color="auto"/>
            </w:tcBorders>
            <w:vAlign w:val="center"/>
          </w:tcPr>
          <w:p w14:paraId="2F09EB2B" w14:textId="77777777" w:rsidR="000F54F5" w:rsidRDefault="000F54F5">
            <w:pPr>
              <w:snapToGrid w:val="0"/>
              <w:spacing w:line="360" w:lineRule="auto"/>
              <w:jc w:val="center"/>
              <w:rPr>
                <w:rFonts w:ascii="楷体" w:eastAsia="楷体" w:hAnsi="楷体" w:cs="楷体"/>
                <w:bCs/>
                <w:sz w:val="24"/>
                <w:szCs w:val="24"/>
              </w:rPr>
            </w:pPr>
          </w:p>
        </w:tc>
        <w:tc>
          <w:tcPr>
            <w:tcW w:w="1766" w:type="dxa"/>
            <w:tcBorders>
              <w:top w:val="single" w:sz="4" w:space="0" w:color="auto"/>
              <w:left w:val="single" w:sz="4" w:space="0" w:color="auto"/>
              <w:bottom w:val="single" w:sz="4" w:space="0" w:color="auto"/>
              <w:right w:val="single" w:sz="4" w:space="0" w:color="auto"/>
            </w:tcBorders>
            <w:vAlign w:val="center"/>
          </w:tcPr>
          <w:p w14:paraId="2A8F90FC" w14:textId="77777777" w:rsidR="000F54F5" w:rsidRDefault="000F54F5">
            <w:pPr>
              <w:snapToGrid w:val="0"/>
              <w:spacing w:line="360" w:lineRule="auto"/>
              <w:jc w:val="center"/>
              <w:rPr>
                <w:rFonts w:ascii="楷体" w:eastAsia="楷体" w:hAnsi="楷体" w:cs="楷体"/>
                <w:bCs/>
                <w:sz w:val="24"/>
                <w:szCs w:val="24"/>
              </w:rPr>
            </w:pPr>
          </w:p>
        </w:tc>
        <w:tc>
          <w:tcPr>
            <w:tcW w:w="829" w:type="dxa"/>
            <w:tcBorders>
              <w:top w:val="single" w:sz="4" w:space="0" w:color="auto"/>
              <w:left w:val="single" w:sz="4" w:space="0" w:color="auto"/>
              <w:bottom w:val="single" w:sz="4" w:space="0" w:color="auto"/>
              <w:right w:val="single" w:sz="4" w:space="0" w:color="auto"/>
            </w:tcBorders>
            <w:vAlign w:val="center"/>
          </w:tcPr>
          <w:p w14:paraId="60B9EE82" w14:textId="77777777" w:rsidR="000F54F5" w:rsidRDefault="000F54F5">
            <w:pPr>
              <w:snapToGrid w:val="0"/>
              <w:spacing w:line="360" w:lineRule="auto"/>
              <w:jc w:val="center"/>
              <w:rPr>
                <w:rFonts w:ascii="楷体" w:eastAsia="楷体" w:hAnsi="楷体" w:cs="楷体"/>
                <w:bCs/>
                <w:sz w:val="24"/>
                <w:szCs w:val="24"/>
              </w:rPr>
            </w:pPr>
          </w:p>
        </w:tc>
        <w:tc>
          <w:tcPr>
            <w:tcW w:w="1102" w:type="dxa"/>
            <w:tcBorders>
              <w:top w:val="single" w:sz="4" w:space="0" w:color="auto"/>
              <w:left w:val="single" w:sz="4" w:space="0" w:color="auto"/>
              <w:bottom w:val="single" w:sz="4" w:space="0" w:color="auto"/>
              <w:right w:val="single" w:sz="4" w:space="0" w:color="auto"/>
            </w:tcBorders>
            <w:vAlign w:val="center"/>
          </w:tcPr>
          <w:p w14:paraId="57FFDEB2" w14:textId="77777777" w:rsidR="000F54F5" w:rsidRDefault="000F54F5">
            <w:pPr>
              <w:snapToGrid w:val="0"/>
              <w:spacing w:line="360" w:lineRule="auto"/>
              <w:jc w:val="center"/>
              <w:rPr>
                <w:rFonts w:ascii="楷体" w:eastAsia="楷体" w:hAnsi="楷体" w:cs="楷体"/>
                <w:bCs/>
                <w:sz w:val="24"/>
                <w:szCs w:val="24"/>
              </w:rPr>
            </w:pPr>
          </w:p>
        </w:tc>
        <w:tc>
          <w:tcPr>
            <w:tcW w:w="2070" w:type="dxa"/>
            <w:tcBorders>
              <w:top w:val="single" w:sz="4" w:space="0" w:color="auto"/>
              <w:left w:val="single" w:sz="4" w:space="0" w:color="auto"/>
              <w:bottom w:val="single" w:sz="4" w:space="0" w:color="auto"/>
              <w:right w:val="single" w:sz="4" w:space="0" w:color="auto"/>
            </w:tcBorders>
            <w:vAlign w:val="center"/>
          </w:tcPr>
          <w:p w14:paraId="0E0F3AF8" w14:textId="77777777" w:rsidR="000F54F5" w:rsidRDefault="000F54F5">
            <w:pPr>
              <w:snapToGrid w:val="0"/>
              <w:spacing w:line="360" w:lineRule="auto"/>
              <w:ind w:firstLineChars="200" w:firstLine="480"/>
              <w:jc w:val="center"/>
              <w:rPr>
                <w:rFonts w:ascii="楷体" w:eastAsia="楷体" w:hAnsi="楷体" w:cs="楷体"/>
                <w:bCs/>
                <w:sz w:val="24"/>
                <w:szCs w:val="24"/>
              </w:rPr>
            </w:pPr>
          </w:p>
        </w:tc>
        <w:tc>
          <w:tcPr>
            <w:tcW w:w="1130" w:type="dxa"/>
            <w:vMerge w:val="restart"/>
            <w:tcBorders>
              <w:top w:val="single" w:sz="4" w:space="0" w:color="auto"/>
              <w:left w:val="single" w:sz="4" w:space="0" w:color="auto"/>
              <w:right w:val="single" w:sz="4" w:space="0" w:color="auto"/>
            </w:tcBorders>
            <w:vAlign w:val="center"/>
          </w:tcPr>
          <w:p w14:paraId="7955E992" w14:textId="77777777" w:rsidR="000F54F5" w:rsidRDefault="000F54F5">
            <w:pPr>
              <w:snapToGrid w:val="0"/>
              <w:spacing w:line="360" w:lineRule="auto"/>
              <w:jc w:val="center"/>
              <w:rPr>
                <w:rFonts w:ascii="楷体" w:eastAsia="楷体" w:hAnsi="楷体" w:cs="楷体"/>
                <w:bCs/>
                <w:sz w:val="24"/>
                <w:szCs w:val="24"/>
              </w:rPr>
            </w:pPr>
          </w:p>
        </w:tc>
      </w:tr>
      <w:tr w:rsidR="000F54F5" w14:paraId="4DE98323" w14:textId="77777777">
        <w:trPr>
          <w:trHeight w:val="652"/>
          <w:jc w:val="center"/>
        </w:trPr>
        <w:tc>
          <w:tcPr>
            <w:tcW w:w="684" w:type="dxa"/>
            <w:tcBorders>
              <w:top w:val="single" w:sz="4" w:space="0" w:color="auto"/>
              <w:left w:val="single" w:sz="4" w:space="0" w:color="auto"/>
              <w:bottom w:val="single" w:sz="4" w:space="0" w:color="auto"/>
              <w:right w:val="single" w:sz="4" w:space="0" w:color="auto"/>
            </w:tcBorders>
            <w:vAlign w:val="center"/>
          </w:tcPr>
          <w:p w14:paraId="2E195968"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2</w:t>
            </w:r>
          </w:p>
        </w:tc>
        <w:tc>
          <w:tcPr>
            <w:tcW w:w="1515" w:type="dxa"/>
            <w:gridSpan w:val="2"/>
            <w:tcBorders>
              <w:top w:val="single" w:sz="4" w:space="0" w:color="auto"/>
              <w:left w:val="single" w:sz="4" w:space="0" w:color="auto"/>
              <w:bottom w:val="single" w:sz="4" w:space="0" w:color="auto"/>
              <w:right w:val="single" w:sz="4" w:space="0" w:color="auto"/>
            </w:tcBorders>
            <w:vAlign w:val="center"/>
          </w:tcPr>
          <w:p w14:paraId="1D87A90D" w14:textId="77777777" w:rsidR="000F54F5" w:rsidRDefault="000F54F5">
            <w:pPr>
              <w:snapToGrid w:val="0"/>
              <w:spacing w:line="360" w:lineRule="auto"/>
              <w:jc w:val="center"/>
              <w:rPr>
                <w:rFonts w:ascii="楷体" w:eastAsia="楷体" w:hAnsi="楷体" w:cs="楷体"/>
                <w:bCs/>
                <w:sz w:val="24"/>
                <w:szCs w:val="24"/>
              </w:rPr>
            </w:pPr>
          </w:p>
        </w:tc>
        <w:tc>
          <w:tcPr>
            <w:tcW w:w="1766" w:type="dxa"/>
            <w:tcBorders>
              <w:top w:val="single" w:sz="4" w:space="0" w:color="auto"/>
              <w:left w:val="single" w:sz="4" w:space="0" w:color="auto"/>
              <w:bottom w:val="single" w:sz="4" w:space="0" w:color="auto"/>
              <w:right w:val="single" w:sz="4" w:space="0" w:color="auto"/>
            </w:tcBorders>
            <w:vAlign w:val="center"/>
          </w:tcPr>
          <w:p w14:paraId="786D0906" w14:textId="77777777" w:rsidR="000F54F5" w:rsidRDefault="000F54F5">
            <w:pPr>
              <w:snapToGrid w:val="0"/>
              <w:spacing w:line="360" w:lineRule="auto"/>
              <w:jc w:val="center"/>
              <w:rPr>
                <w:rFonts w:ascii="楷体" w:eastAsia="楷体" w:hAnsi="楷体" w:cs="楷体"/>
                <w:bCs/>
                <w:sz w:val="24"/>
                <w:szCs w:val="24"/>
              </w:rPr>
            </w:pPr>
          </w:p>
        </w:tc>
        <w:tc>
          <w:tcPr>
            <w:tcW w:w="829" w:type="dxa"/>
            <w:tcBorders>
              <w:top w:val="single" w:sz="4" w:space="0" w:color="auto"/>
              <w:left w:val="single" w:sz="4" w:space="0" w:color="auto"/>
              <w:bottom w:val="single" w:sz="4" w:space="0" w:color="auto"/>
              <w:right w:val="single" w:sz="4" w:space="0" w:color="auto"/>
            </w:tcBorders>
            <w:vAlign w:val="center"/>
          </w:tcPr>
          <w:p w14:paraId="0A0018F4" w14:textId="77777777" w:rsidR="000F54F5" w:rsidRDefault="000F54F5">
            <w:pPr>
              <w:snapToGrid w:val="0"/>
              <w:spacing w:line="360" w:lineRule="auto"/>
              <w:jc w:val="center"/>
              <w:rPr>
                <w:rFonts w:ascii="楷体" w:eastAsia="楷体" w:hAnsi="楷体" w:cs="楷体"/>
                <w:bCs/>
                <w:sz w:val="24"/>
                <w:szCs w:val="24"/>
              </w:rPr>
            </w:pPr>
          </w:p>
        </w:tc>
        <w:tc>
          <w:tcPr>
            <w:tcW w:w="1102" w:type="dxa"/>
            <w:tcBorders>
              <w:top w:val="single" w:sz="4" w:space="0" w:color="auto"/>
              <w:left w:val="single" w:sz="4" w:space="0" w:color="auto"/>
              <w:bottom w:val="single" w:sz="4" w:space="0" w:color="auto"/>
              <w:right w:val="single" w:sz="4" w:space="0" w:color="auto"/>
            </w:tcBorders>
            <w:vAlign w:val="center"/>
          </w:tcPr>
          <w:p w14:paraId="40CA002A" w14:textId="77777777" w:rsidR="000F54F5" w:rsidRDefault="000F54F5">
            <w:pPr>
              <w:snapToGrid w:val="0"/>
              <w:spacing w:line="360" w:lineRule="auto"/>
              <w:jc w:val="center"/>
              <w:rPr>
                <w:rFonts w:ascii="楷体" w:eastAsia="楷体" w:hAnsi="楷体" w:cs="楷体"/>
                <w:bCs/>
                <w:sz w:val="24"/>
                <w:szCs w:val="24"/>
              </w:rPr>
            </w:pPr>
          </w:p>
        </w:tc>
        <w:tc>
          <w:tcPr>
            <w:tcW w:w="2070" w:type="dxa"/>
            <w:tcBorders>
              <w:top w:val="single" w:sz="4" w:space="0" w:color="auto"/>
              <w:left w:val="single" w:sz="4" w:space="0" w:color="auto"/>
              <w:bottom w:val="single" w:sz="4" w:space="0" w:color="auto"/>
              <w:right w:val="single" w:sz="4" w:space="0" w:color="auto"/>
            </w:tcBorders>
            <w:vAlign w:val="center"/>
          </w:tcPr>
          <w:p w14:paraId="20751597" w14:textId="77777777" w:rsidR="000F54F5" w:rsidRDefault="000F54F5">
            <w:pPr>
              <w:snapToGrid w:val="0"/>
              <w:spacing w:line="360" w:lineRule="auto"/>
              <w:ind w:firstLineChars="200" w:firstLine="480"/>
              <w:jc w:val="center"/>
              <w:rPr>
                <w:rFonts w:ascii="楷体" w:eastAsia="楷体" w:hAnsi="楷体" w:cs="楷体"/>
                <w:bCs/>
                <w:sz w:val="24"/>
                <w:szCs w:val="24"/>
              </w:rPr>
            </w:pPr>
          </w:p>
        </w:tc>
        <w:tc>
          <w:tcPr>
            <w:tcW w:w="1130" w:type="dxa"/>
            <w:vMerge/>
            <w:tcBorders>
              <w:left w:val="single" w:sz="4" w:space="0" w:color="auto"/>
              <w:bottom w:val="single" w:sz="4" w:space="0" w:color="auto"/>
              <w:right w:val="single" w:sz="4" w:space="0" w:color="auto"/>
            </w:tcBorders>
            <w:vAlign w:val="center"/>
          </w:tcPr>
          <w:p w14:paraId="46C9FC86" w14:textId="77777777" w:rsidR="000F54F5" w:rsidRDefault="000F54F5">
            <w:pPr>
              <w:snapToGrid w:val="0"/>
              <w:spacing w:line="360" w:lineRule="auto"/>
              <w:ind w:firstLineChars="200" w:firstLine="480"/>
              <w:jc w:val="center"/>
              <w:rPr>
                <w:rFonts w:ascii="楷体" w:eastAsia="楷体" w:hAnsi="楷体" w:cs="楷体"/>
                <w:bCs/>
                <w:sz w:val="24"/>
                <w:szCs w:val="24"/>
              </w:rPr>
            </w:pPr>
          </w:p>
        </w:tc>
      </w:tr>
      <w:tr w:rsidR="000F54F5" w14:paraId="765B8F83" w14:textId="77777777">
        <w:trPr>
          <w:cantSplit/>
          <w:jc w:val="center"/>
        </w:trPr>
        <w:tc>
          <w:tcPr>
            <w:tcW w:w="9096" w:type="dxa"/>
            <w:gridSpan w:val="8"/>
            <w:tcBorders>
              <w:top w:val="single" w:sz="4" w:space="0" w:color="auto"/>
              <w:left w:val="single" w:sz="4" w:space="0" w:color="auto"/>
              <w:bottom w:val="single" w:sz="4" w:space="0" w:color="auto"/>
              <w:right w:val="single" w:sz="4" w:space="0" w:color="auto"/>
            </w:tcBorders>
            <w:vAlign w:val="center"/>
          </w:tcPr>
          <w:p w14:paraId="1258A31E"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合同总金额：人民币（大写）                  元整。</w:t>
            </w:r>
          </w:p>
          <w:p w14:paraId="6D7681B9"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 xml:space="preserve">                      ￥：</w:t>
            </w:r>
            <w:bookmarkStart w:id="26" w:name="Ppp_Amt_1"/>
            <w:bookmarkEnd w:id="26"/>
            <w:r>
              <w:rPr>
                <w:rFonts w:ascii="楷体" w:eastAsia="楷体" w:hAnsi="楷体" w:cs="楷体" w:hint="eastAsia"/>
                <w:bCs/>
                <w:sz w:val="24"/>
                <w:szCs w:val="24"/>
              </w:rPr>
              <w:t xml:space="preserve">                  元整</w:t>
            </w:r>
          </w:p>
        </w:tc>
      </w:tr>
      <w:tr w:rsidR="000F54F5" w14:paraId="0403AD92" w14:textId="77777777">
        <w:trPr>
          <w:cantSplit/>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14:paraId="319D97CA"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甲方</w:t>
            </w:r>
          </w:p>
        </w:tc>
        <w:tc>
          <w:tcPr>
            <w:tcW w:w="7879" w:type="dxa"/>
            <w:gridSpan w:val="6"/>
            <w:tcBorders>
              <w:top w:val="single" w:sz="4" w:space="0" w:color="auto"/>
              <w:left w:val="single" w:sz="4" w:space="0" w:color="auto"/>
              <w:bottom w:val="single" w:sz="4" w:space="0" w:color="auto"/>
              <w:right w:val="single" w:sz="4" w:space="0" w:color="auto"/>
            </w:tcBorders>
            <w:vAlign w:val="center"/>
          </w:tcPr>
          <w:p w14:paraId="05D4FC53"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联系人：</w:t>
            </w:r>
            <w:bookmarkStart w:id="27" w:name="Cus_Usr"/>
            <w:bookmarkEnd w:id="27"/>
          </w:p>
          <w:p w14:paraId="56E0AAC2"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固定电话：</w:t>
            </w:r>
            <w:bookmarkStart w:id="28" w:name="Cus_Tel"/>
            <w:bookmarkEnd w:id="28"/>
            <w:r>
              <w:rPr>
                <w:rFonts w:ascii="楷体" w:eastAsia="楷体" w:hAnsi="楷体" w:cs="楷体" w:hint="eastAsia"/>
                <w:bCs/>
                <w:sz w:val="24"/>
                <w:szCs w:val="24"/>
              </w:rPr>
              <w:t xml:space="preserve">       移动电话：</w:t>
            </w:r>
            <w:bookmarkStart w:id="29" w:name="Cus_Mob"/>
            <w:bookmarkEnd w:id="29"/>
          </w:p>
        </w:tc>
      </w:tr>
      <w:tr w:rsidR="000F54F5" w14:paraId="2ACFCC23" w14:textId="77777777">
        <w:trPr>
          <w:cantSplit/>
          <w:jc w:val="center"/>
        </w:trPr>
        <w:tc>
          <w:tcPr>
            <w:tcW w:w="1217" w:type="dxa"/>
            <w:gridSpan w:val="2"/>
            <w:tcBorders>
              <w:top w:val="single" w:sz="4" w:space="0" w:color="auto"/>
              <w:left w:val="single" w:sz="4" w:space="0" w:color="auto"/>
              <w:bottom w:val="single" w:sz="4" w:space="0" w:color="auto"/>
              <w:right w:val="single" w:sz="4" w:space="0" w:color="auto"/>
            </w:tcBorders>
            <w:vAlign w:val="center"/>
          </w:tcPr>
          <w:p w14:paraId="1C266C65" w14:textId="77777777" w:rsidR="000F54F5" w:rsidRDefault="00000000">
            <w:pPr>
              <w:snapToGrid w:val="0"/>
              <w:spacing w:line="360" w:lineRule="auto"/>
              <w:jc w:val="center"/>
              <w:rPr>
                <w:rFonts w:ascii="楷体" w:eastAsia="楷体" w:hAnsi="楷体" w:cs="楷体"/>
                <w:bCs/>
                <w:sz w:val="24"/>
                <w:szCs w:val="24"/>
              </w:rPr>
            </w:pPr>
            <w:r>
              <w:rPr>
                <w:rFonts w:ascii="楷体" w:eastAsia="楷体" w:hAnsi="楷体" w:cs="楷体" w:hint="eastAsia"/>
                <w:bCs/>
                <w:sz w:val="24"/>
                <w:szCs w:val="24"/>
              </w:rPr>
              <w:t>乙方</w:t>
            </w:r>
          </w:p>
        </w:tc>
        <w:tc>
          <w:tcPr>
            <w:tcW w:w="7879" w:type="dxa"/>
            <w:gridSpan w:val="6"/>
            <w:tcBorders>
              <w:top w:val="single" w:sz="4" w:space="0" w:color="auto"/>
              <w:left w:val="single" w:sz="4" w:space="0" w:color="auto"/>
              <w:bottom w:val="single" w:sz="4" w:space="0" w:color="auto"/>
              <w:right w:val="single" w:sz="4" w:space="0" w:color="auto"/>
            </w:tcBorders>
            <w:vAlign w:val="center"/>
          </w:tcPr>
          <w:p w14:paraId="09191492"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 xml:space="preserve">联系人： </w:t>
            </w:r>
            <w:bookmarkStart w:id="30" w:name="Spr_Usr"/>
            <w:bookmarkEnd w:id="30"/>
          </w:p>
          <w:p w14:paraId="2236C928" w14:textId="77777777" w:rsidR="000F54F5" w:rsidRDefault="00000000">
            <w:pPr>
              <w:snapToGrid w:val="0"/>
              <w:spacing w:line="360" w:lineRule="auto"/>
              <w:ind w:firstLineChars="200" w:firstLine="480"/>
              <w:rPr>
                <w:rFonts w:ascii="楷体" w:eastAsia="楷体" w:hAnsi="楷体" w:cs="楷体"/>
                <w:bCs/>
                <w:sz w:val="24"/>
                <w:szCs w:val="24"/>
              </w:rPr>
            </w:pPr>
            <w:r>
              <w:rPr>
                <w:rFonts w:ascii="楷体" w:eastAsia="楷体" w:hAnsi="楷体" w:cs="楷体" w:hint="eastAsia"/>
                <w:bCs/>
                <w:sz w:val="24"/>
                <w:szCs w:val="24"/>
              </w:rPr>
              <w:t>固定电话：</w:t>
            </w:r>
            <w:bookmarkStart w:id="31" w:name="Spr_Tel"/>
            <w:bookmarkEnd w:id="31"/>
            <w:r>
              <w:rPr>
                <w:rFonts w:ascii="楷体" w:eastAsia="楷体" w:hAnsi="楷体" w:cs="楷体" w:hint="eastAsia"/>
                <w:bCs/>
                <w:sz w:val="24"/>
                <w:szCs w:val="24"/>
              </w:rPr>
              <w:t xml:space="preserve">       移动电话：</w:t>
            </w:r>
            <w:bookmarkStart w:id="32" w:name="Spr_Mob"/>
            <w:bookmarkEnd w:id="32"/>
          </w:p>
        </w:tc>
      </w:tr>
    </w:tbl>
    <w:p w14:paraId="00D734EF" w14:textId="77777777" w:rsidR="000F54F5" w:rsidRDefault="00000000">
      <w:pPr>
        <w:pStyle w:val="a1"/>
        <w:ind w:firstLineChars="0" w:firstLine="0"/>
        <w:rPr>
          <w:rFonts w:ascii="仿宋" w:eastAsia="仿宋" w:hAnsi="仿宋"/>
          <w:sz w:val="28"/>
        </w:rPr>
      </w:pPr>
      <w:r>
        <w:rPr>
          <w:rFonts w:ascii="仿宋" w:eastAsia="仿宋" w:hAnsi="仿宋" w:hint="eastAsia"/>
          <w:sz w:val="28"/>
        </w:rPr>
        <w:t>其中数据加工服务以实际加工的数据条目结算。</w:t>
      </w:r>
    </w:p>
    <w:p w14:paraId="5B165C9C" w14:textId="77777777" w:rsidR="000F54F5" w:rsidRDefault="00000000">
      <w:pPr>
        <w:pStyle w:val="a1"/>
        <w:ind w:firstLine="560"/>
        <w:rPr>
          <w:rFonts w:ascii="仿宋" w:eastAsia="仿宋" w:hAnsi="仿宋"/>
          <w:sz w:val="28"/>
        </w:rPr>
      </w:pPr>
      <w:r>
        <w:rPr>
          <w:rFonts w:ascii="仿宋" w:eastAsia="仿宋" w:hAnsi="仿宋" w:hint="eastAsia"/>
          <w:sz w:val="28"/>
        </w:rPr>
        <w:t>2.售后服务</w:t>
      </w:r>
    </w:p>
    <w:p w14:paraId="03EBB7D3" w14:textId="77777777" w:rsidR="000F54F5" w:rsidRDefault="00000000">
      <w:pPr>
        <w:pStyle w:val="a1"/>
        <w:ind w:firstLine="560"/>
        <w:rPr>
          <w:rFonts w:ascii="仿宋" w:eastAsia="仿宋" w:hAnsi="仿宋"/>
          <w:sz w:val="28"/>
        </w:rPr>
      </w:pPr>
      <w:r>
        <w:rPr>
          <w:rFonts w:ascii="仿宋" w:eastAsia="仿宋" w:hAnsi="仿宋" w:hint="eastAsia"/>
          <w:sz w:val="28"/>
        </w:rPr>
        <w:t>在所有系统正式上线运行并最终通过验收后，</w:t>
      </w:r>
      <w:proofErr w:type="gramStart"/>
      <w:r>
        <w:rPr>
          <w:rFonts w:ascii="仿宋" w:eastAsia="仿宋" w:hAnsi="仿宋" w:hint="eastAsia"/>
          <w:sz w:val="28"/>
        </w:rPr>
        <w:t>自项目</w:t>
      </w:r>
      <w:proofErr w:type="gramEnd"/>
      <w:r>
        <w:rPr>
          <w:rFonts w:ascii="仿宋" w:eastAsia="仿宋" w:hAnsi="仿宋" w:hint="eastAsia"/>
          <w:sz w:val="28"/>
        </w:rPr>
        <w:t>验收合格之日起算，至少提供 1年及以上的免费质保服务（含技术支持及升级服务）；乙方的客</w:t>
      </w:r>
      <w:proofErr w:type="gramStart"/>
      <w:r>
        <w:rPr>
          <w:rFonts w:ascii="仿宋" w:eastAsia="仿宋" w:hAnsi="仿宋" w:hint="eastAsia"/>
          <w:sz w:val="28"/>
        </w:rPr>
        <w:t>服中心</w:t>
      </w:r>
      <w:proofErr w:type="gramEnd"/>
      <w:r>
        <w:rPr>
          <w:rFonts w:ascii="仿宋" w:eastAsia="仿宋" w:hAnsi="仿宋" w:hint="eastAsia"/>
          <w:sz w:val="28"/>
        </w:rPr>
        <w:t>接到报</w:t>
      </w:r>
      <w:proofErr w:type="gramStart"/>
      <w:r>
        <w:rPr>
          <w:rFonts w:ascii="仿宋" w:eastAsia="仿宋" w:hAnsi="仿宋" w:hint="eastAsia"/>
          <w:sz w:val="28"/>
        </w:rPr>
        <w:t>障通知</w:t>
      </w:r>
      <w:proofErr w:type="gramEnd"/>
      <w:r>
        <w:rPr>
          <w:rFonts w:ascii="仿宋" w:eastAsia="仿宋" w:hAnsi="仿宋" w:hint="eastAsia"/>
          <w:sz w:val="28"/>
        </w:rPr>
        <w:t>后，24小时内响应，如需维修应在48小时内维修到位。</w:t>
      </w:r>
    </w:p>
    <w:p w14:paraId="04F7CEDB" w14:textId="77777777" w:rsidR="000F54F5" w:rsidRDefault="000F54F5">
      <w:pPr>
        <w:pStyle w:val="a1"/>
        <w:ind w:firstLine="560"/>
        <w:rPr>
          <w:rFonts w:ascii="仿宋" w:eastAsia="仿宋" w:hAnsi="仿宋"/>
          <w:sz w:val="28"/>
        </w:rPr>
      </w:pPr>
    </w:p>
    <w:p w14:paraId="31C759B0" w14:textId="77777777" w:rsidR="000F54F5" w:rsidRDefault="00000000">
      <w:pPr>
        <w:pStyle w:val="a1"/>
        <w:ind w:firstLine="560"/>
        <w:rPr>
          <w:rFonts w:ascii="仿宋" w:eastAsia="仿宋" w:hAnsi="仿宋"/>
          <w:sz w:val="28"/>
        </w:rPr>
      </w:pPr>
      <w:r>
        <w:rPr>
          <w:rFonts w:ascii="仿宋" w:eastAsia="仿宋" w:hAnsi="仿宋" w:hint="eastAsia"/>
          <w:sz w:val="28"/>
        </w:rPr>
        <w:t xml:space="preserve">二、合同期限  </w:t>
      </w:r>
    </w:p>
    <w:p w14:paraId="47C87C45" w14:textId="77777777" w:rsidR="000F54F5" w:rsidRDefault="00000000">
      <w:pPr>
        <w:pStyle w:val="a1"/>
        <w:ind w:firstLine="560"/>
        <w:rPr>
          <w:rFonts w:ascii="仿宋" w:eastAsia="仿宋" w:hAnsi="仿宋"/>
          <w:sz w:val="28"/>
        </w:rPr>
      </w:pPr>
      <w:r>
        <w:rPr>
          <w:rFonts w:ascii="仿宋" w:eastAsia="仿宋" w:hAnsi="仿宋" w:hint="eastAsia"/>
          <w:sz w:val="28"/>
        </w:rPr>
        <w:lastRenderedPageBreak/>
        <w:t>有效期   年，自合同签字生效</w:t>
      </w:r>
      <w:proofErr w:type="gramStart"/>
      <w:r>
        <w:rPr>
          <w:rFonts w:ascii="仿宋" w:eastAsia="仿宋" w:hAnsi="仿宋" w:hint="eastAsia"/>
          <w:sz w:val="28"/>
        </w:rPr>
        <w:t>日起内执行</w:t>
      </w:r>
      <w:proofErr w:type="gramEnd"/>
      <w:r>
        <w:rPr>
          <w:rFonts w:ascii="仿宋" w:eastAsia="仿宋" w:hAnsi="仿宋" w:hint="eastAsia"/>
          <w:sz w:val="28"/>
        </w:rPr>
        <w:t>完毕。</w:t>
      </w:r>
    </w:p>
    <w:p w14:paraId="715439E8" w14:textId="77777777" w:rsidR="000F54F5" w:rsidRDefault="00000000">
      <w:pPr>
        <w:pStyle w:val="a1"/>
        <w:ind w:firstLine="560"/>
        <w:rPr>
          <w:rFonts w:ascii="仿宋" w:eastAsia="仿宋" w:hAnsi="仿宋"/>
          <w:sz w:val="28"/>
        </w:rPr>
      </w:pPr>
      <w:r>
        <w:rPr>
          <w:rFonts w:ascii="仿宋" w:eastAsia="仿宋" w:hAnsi="仿宋" w:hint="eastAsia"/>
          <w:sz w:val="28"/>
        </w:rPr>
        <w:t>三、项目对接</w:t>
      </w:r>
    </w:p>
    <w:p w14:paraId="473E6720" w14:textId="77777777" w:rsidR="000F54F5" w:rsidRDefault="00000000">
      <w:pPr>
        <w:pStyle w:val="a1"/>
        <w:ind w:firstLine="560"/>
        <w:rPr>
          <w:rFonts w:ascii="仿宋" w:eastAsia="仿宋" w:hAnsi="仿宋"/>
          <w:sz w:val="28"/>
        </w:rPr>
      </w:pPr>
      <w:r>
        <w:rPr>
          <w:rFonts w:ascii="仿宋" w:eastAsia="仿宋" w:hAnsi="仿宋" w:hint="eastAsia"/>
          <w:sz w:val="28"/>
        </w:rPr>
        <w:t>1.甲方为方提供有关的素材，指定相关对接人，根据实际情况需要开展部分座谈会。</w:t>
      </w:r>
    </w:p>
    <w:p w14:paraId="40071B8E" w14:textId="77777777" w:rsidR="000F54F5" w:rsidRDefault="00000000">
      <w:pPr>
        <w:pStyle w:val="a1"/>
        <w:ind w:firstLine="560"/>
        <w:rPr>
          <w:rFonts w:ascii="仿宋" w:eastAsia="仿宋" w:hAnsi="仿宋"/>
          <w:sz w:val="28"/>
        </w:rPr>
      </w:pPr>
      <w:r>
        <w:rPr>
          <w:rFonts w:ascii="仿宋" w:eastAsia="仿宋" w:hAnsi="仿宋" w:hint="eastAsia"/>
          <w:sz w:val="28"/>
        </w:rPr>
        <w:t>2.乙方确定          为项目经理，对接相关工作，并指定稳定团队为甲方服务，根据甲方要求按时按质完成工作内容。 </w:t>
      </w:r>
    </w:p>
    <w:p w14:paraId="6BB8E3C2" w14:textId="77777777" w:rsidR="000F54F5" w:rsidRDefault="00000000">
      <w:pPr>
        <w:pStyle w:val="a1"/>
        <w:ind w:firstLineChars="100" w:firstLine="280"/>
        <w:rPr>
          <w:rFonts w:ascii="仿宋" w:eastAsia="仿宋" w:hAnsi="仿宋"/>
          <w:sz w:val="28"/>
        </w:rPr>
      </w:pPr>
      <w:r>
        <w:rPr>
          <w:rFonts w:ascii="仿宋" w:eastAsia="仿宋" w:hAnsi="仿宋" w:hint="eastAsia"/>
          <w:sz w:val="28"/>
        </w:rPr>
        <w:t>（具体工作内容和职责以双方书面确认为准。开发实施过程中，双方积极配合、认真协商，对未尽事宜经书面确认后，可做适当调整）</w:t>
      </w:r>
    </w:p>
    <w:p w14:paraId="2F068D20" w14:textId="77777777" w:rsidR="000F54F5" w:rsidRDefault="00000000">
      <w:pPr>
        <w:pStyle w:val="a1"/>
        <w:ind w:firstLine="560"/>
        <w:rPr>
          <w:rFonts w:ascii="仿宋" w:eastAsia="仿宋" w:hAnsi="仿宋"/>
          <w:sz w:val="28"/>
        </w:rPr>
      </w:pPr>
      <w:r>
        <w:rPr>
          <w:rFonts w:ascii="仿宋" w:eastAsia="仿宋" w:hAnsi="仿宋" w:hint="eastAsia"/>
          <w:sz w:val="28"/>
        </w:rPr>
        <w:t>四、合同验收</w:t>
      </w:r>
    </w:p>
    <w:p w14:paraId="2960E403" w14:textId="77777777" w:rsidR="000F54F5" w:rsidRDefault="00000000">
      <w:pPr>
        <w:pStyle w:val="a1"/>
        <w:ind w:firstLine="560"/>
        <w:rPr>
          <w:rFonts w:ascii="仿宋" w:eastAsia="仿宋" w:hAnsi="仿宋"/>
          <w:sz w:val="28"/>
        </w:rPr>
      </w:pPr>
      <w:r>
        <w:rPr>
          <w:rFonts w:ascii="仿宋" w:eastAsia="仿宋" w:hAnsi="仿宋" w:hint="eastAsia"/>
          <w:sz w:val="28"/>
        </w:rPr>
        <w:t>本项目采用现场验收方式验收, 乙方提交验收申请，甲方组织人力进行验收，验收通过后签署验收报告。验收由双方人员共同参与。验收完成后，甲方与乙方共同签署“验收报告”。</w:t>
      </w:r>
    </w:p>
    <w:p w14:paraId="05180356" w14:textId="77777777" w:rsidR="000F54F5" w:rsidRDefault="00000000">
      <w:pPr>
        <w:pStyle w:val="a1"/>
        <w:ind w:firstLine="560"/>
        <w:rPr>
          <w:rFonts w:ascii="仿宋" w:eastAsia="仿宋" w:hAnsi="仿宋"/>
          <w:sz w:val="28"/>
        </w:rPr>
      </w:pPr>
      <w:r>
        <w:rPr>
          <w:rFonts w:ascii="仿宋" w:eastAsia="仿宋" w:hAnsi="仿宋" w:hint="eastAsia"/>
          <w:sz w:val="28"/>
        </w:rPr>
        <w:t>五、版权归属</w:t>
      </w:r>
    </w:p>
    <w:p w14:paraId="0544AF38" w14:textId="77777777" w:rsidR="000F54F5" w:rsidRDefault="00000000">
      <w:pPr>
        <w:pStyle w:val="a1"/>
        <w:ind w:firstLine="560"/>
        <w:rPr>
          <w:rFonts w:ascii="仿宋" w:eastAsia="仿宋" w:hAnsi="仿宋"/>
          <w:sz w:val="28"/>
        </w:rPr>
      </w:pPr>
      <w:r>
        <w:rPr>
          <w:rFonts w:ascii="仿宋" w:eastAsia="仿宋" w:hAnsi="仿宋" w:hint="eastAsia"/>
          <w:sz w:val="28"/>
        </w:rPr>
        <w:t>项目中除乙方自有许可软件的知识产权归乙方所有外，其他项目生成所有内容的知识产权均归甲方所有，乙方不得将方案内容向第三方透露及转让。乙方保证本项目中的各类素材均应无知识产权问题，不存在任何侵权行为。</w:t>
      </w:r>
    </w:p>
    <w:p w14:paraId="3702BAEE" w14:textId="77777777" w:rsidR="000F54F5" w:rsidRDefault="00000000">
      <w:pPr>
        <w:pStyle w:val="a1"/>
        <w:ind w:firstLine="560"/>
        <w:rPr>
          <w:rFonts w:ascii="仿宋" w:eastAsia="仿宋" w:hAnsi="仿宋"/>
          <w:sz w:val="28"/>
        </w:rPr>
      </w:pPr>
      <w:r>
        <w:rPr>
          <w:rFonts w:ascii="仿宋" w:eastAsia="仿宋" w:hAnsi="仿宋" w:hint="eastAsia"/>
          <w:sz w:val="28"/>
        </w:rPr>
        <w:t>如因乙方工作失误引起知识产权问题，并对甲方造成经济或名誉上的损失，甲方有权要求乙方按实际损失承担赔偿责任。</w:t>
      </w:r>
    </w:p>
    <w:p w14:paraId="7ECA1027" w14:textId="77777777" w:rsidR="000F54F5" w:rsidRDefault="00000000">
      <w:pPr>
        <w:pStyle w:val="a1"/>
        <w:ind w:firstLine="560"/>
        <w:rPr>
          <w:rFonts w:ascii="仿宋" w:eastAsia="仿宋" w:hAnsi="仿宋"/>
          <w:color w:val="000000" w:themeColor="text1"/>
          <w:sz w:val="28"/>
        </w:rPr>
      </w:pPr>
      <w:r>
        <w:rPr>
          <w:rFonts w:ascii="仿宋" w:eastAsia="仿宋" w:hAnsi="仿宋" w:hint="eastAsia"/>
          <w:color w:val="000000" w:themeColor="text1"/>
          <w:sz w:val="28"/>
        </w:rPr>
        <w:t xml:space="preserve"> 六、合同金额 </w:t>
      </w:r>
    </w:p>
    <w:p w14:paraId="28DAA440" w14:textId="77777777" w:rsidR="000F54F5" w:rsidRDefault="00000000">
      <w:pPr>
        <w:pStyle w:val="a1"/>
        <w:ind w:firstLine="560"/>
        <w:rPr>
          <w:rFonts w:ascii="仿宋" w:eastAsia="仿宋" w:hAnsi="仿宋"/>
          <w:color w:val="000000" w:themeColor="text1"/>
          <w:sz w:val="28"/>
        </w:rPr>
      </w:pPr>
      <w:r>
        <w:rPr>
          <w:rFonts w:ascii="仿宋" w:eastAsia="仿宋" w:hAnsi="仿宋" w:hint="eastAsia"/>
          <w:color w:val="000000" w:themeColor="text1"/>
          <w:sz w:val="28"/>
        </w:rPr>
        <w:t>本合同项下的合作总金额包括平台运营费用与平台内容生产费用。</w:t>
      </w:r>
    </w:p>
    <w:p w14:paraId="66DBFD4B" w14:textId="1CF18BEF" w:rsidR="005D154A" w:rsidRDefault="00000000" w:rsidP="005D154A">
      <w:pPr>
        <w:pStyle w:val="a1"/>
        <w:ind w:firstLine="560"/>
        <w:rPr>
          <w:rFonts w:ascii="仿宋" w:eastAsia="仿宋" w:hAnsi="仿宋"/>
          <w:color w:val="000000" w:themeColor="text1"/>
          <w:sz w:val="28"/>
        </w:rPr>
      </w:pPr>
      <w:r>
        <w:rPr>
          <w:rFonts w:ascii="仿宋" w:eastAsia="仿宋" w:hAnsi="仿宋" w:hint="eastAsia"/>
          <w:color w:val="000000" w:themeColor="text1"/>
          <w:sz w:val="28"/>
        </w:rPr>
        <w:t>平台运营费用：</w:t>
      </w:r>
      <w:r w:rsidR="005D154A">
        <w:rPr>
          <w:rFonts w:ascii="仿宋" w:eastAsia="仿宋" w:hAnsi="仿宋"/>
          <w:color w:val="000000" w:themeColor="text1"/>
          <w:sz w:val="28"/>
        </w:rPr>
        <w:t xml:space="preserve"> </w:t>
      </w:r>
    </w:p>
    <w:p w14:paraId="2091227B" w14:textId="14FFFB0E" w:rsidR="000F54F5" w:rsidRDefault="000F54F5">
      <w:pPr>
        <w:pStyle w:val="a1"/>
        <w:ind w:firstLineChars="0" w:firstLine="420"/>
        <w:rPr>
          <w:rFonts w:ascii="仿宋" w:eastAsia="仿宋" w:hAnsi="仿宋"/>
          <w:color w:val="000000" w:themeColor="text1"/>
          <w:sz w:val="28"/>
        </w:rPr>
      </w:pPr>
    </w:p>
    <w:p w14:paraId="7AE4824D" w14:textId="77777777" w:rsidR="000F54F5" w:rsidRDefault="00000000" w:rsidP="005D154A">
      <w:pPr>
        <w:pStyle w:val="a1"/>
        <w:ind w:firstLine="560"/>
        <w:rPr>
          <w:rFonts w:ascii="仿宋" w:eastAsia="仿宋" w:hAnsi="仿宋"/>
          <w:color w:val="000000" w:themeColor="text1"/>
          <w:sz w:val="28"/>
        </w:rPr>
      </w:pPr>
      <w:r>
        <w:rPr>
          <w:rFonts w:ascii="仿宋" w:eastAsia="仿宋" w:hAnsi="仿宋" w:hint="eastAsia"/>
          <w:color w:val="000000" w:themeColor="text1"/>
          <w:sz w:val="28"/>
        </w:rPr>
        <w:lastRenderedPageBreak/>
        <w:t>视频制作费用、图文制作费用等</w:t>
      </w:r>
      <w:proofErr w:type="gramStart"/>
      <w:r>
        <w:rPr>
          <w:rFonts w:ascii="仿宋" w:eastAsia="仿宋" w:hAnsi="仿宋" w:hint="eastAsia"/>
          <w:color w:val="000000" w:themeColor="text1"/>
          <w:sz w:val="28"/>
        </w:rPr>
        <w:t>用采用</w:t>
      </w:r>
      <w:proofErr w:type="gramEnd"/>
      <w:r>
        <w:rPr>
          <w:rFonts w:ascii="仿宋" w:eastAsia="仿宋" w:hAnsi="仿宋" w:hint="eastAsia"/>
          <w:color w:val="000000" w:themeColor="text1"/>
          <w:sz w:val="28"/>
        </w:rPr>
        <w:t>计件制：</w:t>
      </w:r>
    </w:p>
    <w:p w14:paraId="0DE06108" w14:textId="77777777" w:rsidR="000F54F5" w:rsidRDefault="00000000">
      <w:pPr>
        <w:pStyle w:val="a1"/>
        <w:ind w:firstLine="560"/>
        <w:rPr>
          <w:rFonts w:ascii="仿宋" w:eastAsia="仿宋" w:hAnsi="仿宋"/>
          <w:color w:val="000000" w:themeColor="text1"/>
          <w:sz w:val="28"/>
        </w:rPr>
      </w:pPr>
      <w:r>
        <w:rPr>
          <w:rFonts w:ascii="仿宋" w:eastAsia="仿宋" w:hAnsi="仿宋" w:hint="eastAsia"/>
          <w:color w:val="000000" w:themeColor="text1"/>
          <w:sz w:val="28"/>
        </w:rPr>
        <w:t>分项价格在报价表中有明确规定。其中数据加工服务以实际加工的数据条目结算，合同执行过程中，如涉及合同总金额调整，需经甲乙双方共同协商一致，签订书面的补充协议确定。</w:t>
      </w:r>
    </w:p>
    <w:p w14:paraId="73F7276D" w14:textId="77777777" w:rsidR="000F54F5" w:rsidRDefault="00000000">
      <w:pPr>
        <w:pStyle w:val="a1"/>
        <w:ind w:firstLine="560"/>
        <w:rPr>
          <w:rFonts w:ascii="仿宋" w:eastAsia="仿宋" w:hAnsi="仿宋"/>
          <w:color w:val="000000" w:themeColor="text1"/>
          <w:sz w:val="28"/>
        </w:rPr>
      </w:pPr>
      <w:r>
        <w:rPr>
          <w:rFonts w:ascii="仿宋" w:eastAsia="仿宋" w:hAnsi="仿宋" w:hint="eastAsia"/>
          <w:color w:val="000000" w:themeColor="text1"/>
          <w:sz w:val="28"/>
        </w:rPr>
        <w:t>七、费用支付方式： </w:t>
      </w:r>
    </w:p>
    <w:p w14:paraId="2516917D" w14:textId="662E5657" w:rsidR="005D154A" w:rsidRDefault="005D154A" w:rsidP="005D154A">
      <w:pPr>
        <w:pStyle w:val="a1"/>
        <w:spacing w:before="120" w:after="120"/>
        <w:ind w:firstLine="560"/>
        <w:rPr>
          <w:rFonts w:ascii="仿宋" w:eastAsia="仿宋" w:hAnsi="仿宋"/>
          <w:sz w:val="28"/>
        </w:rPr>
      </w:pPr>
      <w:r>
        <w:rPr>
          <w:rFonts w:ascii="仿宋" w:eastAsia="仿宋" w:hAnsi="仿宋" w:hint="eastAsia"/>
          <w:sz w:val="28"/>
        </w:rPr>
        <w:t>1</w:t>
      </w:r>
      <w:r>
        <w:rPr>
          <w:rFonts w:ascii="仿宋" w:eastAsia="仿宋" w:hAnsi="仿宋"/>
          <w:sz w:val="28"/>
        </w:rPr>
        <w:t>.</w:t>
      </w:r>
      <w:r>
        <w:rPr>
          <w:rFonts w:ascii="仿宋" w:eastAsia="仿宋" w:hAnsi="仿宋" w:hint="eastAsia"/>
          <w:sz w:val="28"/>
        </w:rPr>
        <w:t xml:space="preserve"> 平台内容生</w:t>
      </w:r>
      <w:r>
        <w:rPr>
          <w:rFonts w:ascii="仿宋" w:eastAsia="仿宋" w:hAnsi="仿宋" w:hint="eastAsia"/>
          <w:sz w:val="30"/>
          <w:szCs w:val="30"/>
        </w:rPr>
        <w:t>产</w:t>
      </w:r>
      <w:r>
        <w:rPr>
          <w:rFonts w:ascii="仿宋" w:eastAsia="仿宋" w:hAnsi="仿宋" w:hint="eastAsia"/>
          <w:sz w:val="28"/>
        </w:rPr>
        <w:t>费用：</w:t>
      </w:r>
      <w:r>
        <w:rPr>
          <w:rFonts w:ascii="仿宋" w:eastAsia="仿宋" w:hAnsi="仿宋"/>
          <w:sz w:val="28"/>
        </w:rPr>
        <w:t xml:space="preserve"> </w:t>
      </w:r>
    </w:p>
    <w:p w14:paraId="6DD81BE2" w14:textId="77777777" w:rsidR="005D154A" w:rsidRDefault="005D154A" w:rsidP="005D154A">
      <w:pPr>
        <w:pStyle w:val="a1"/>
        <w:spacing w:before="120" w:after="120"/>
        <w:ind w:firstLine="560"/>
        <w:rPr>
          <w:rFonts w:ascii="仿宋" w:eastAsia="仿宋" w:hAnsi="仿宋"/>
          <w:sz w:val="28"/>
        </w:rPr>
      </w:pPr>
      <w:r>
        <w:rPr>
          <w:rFonts w:ascii="仿宋" w:eastAsia="仿宋" w:hAnsi="仿宋" w:hint="eastAsia"/>
          <w:sz w:val="28"/>
        </w:rPr>
        <w:t>内容生产</w:t>
      </w:r>
      <w:proofErr w:type="gramStart"/>
      <w:r>
        <w:rPr>
          <w:rFonts w:ascii="仿宋" w:eastAsia="仿宋" w:hAnsi="仿宋" w:hint="eastAsia"/>
          <w:sz w:val="28"/>
        </w:rPr>
        <w:t>结算按</w:t>
      </w:r>
      <w:proofErr w:type="gramEnd"/>
      <w:r>
        <w:rPr>
          <w:rFonts w:ascii="仿宋" w:eastAsia="仿宋" w:hAnsi="仿宋" w:hint="eastAsia"/>
          <w:sz w:val="28"/>
        </w:rPr>
        <w:t>完成招标要求的基础上，同时按实际生产的数量费用进行费用结算，采用考核进度付款+按进度计件结算的方式。甲乙双方按进度结算费用，最终结算的总费用不超过此部分报价。</w:t>
      </w:r>
    </w:p>
    <w:p w14:paraId="16B2A524" w14:textId="6678742D" w:rsidR="005D154A" w:rsidRDefault="005D154A" w:rsidP="005D154A">
      <w:pPr>
        <w:spacing w:before="120" w:line="360" w:lineRule="auto"/>
        <w:ind w:firstLineChars="200" w:firstLine="560"/>
        <w:rPr>
          <w:rFonts w:ascii="仿宋" w:eastAsia="仿宋" w:hAnsi="仿宋"/>
          <w:sz w:val="28"/>
        </w:rPr>
      </w:pPr>
      <w:r>
        <w:rPr>
          <w:rFonts w:ascii="仿宋" w:eastAsia="仿宋" w:hAnsi="仿宋"/>
          <w:sz w:val="28"/>
        </w:rPr>
        <w:t>合同正式签订后</w:t>
      </w:r>
      <w:r>
        <w:rPr>
          <w:rFonts w:ascii="仿宋" w:eastAsia="仿宋" w:hAnsi="仿宋" w:hint="eastAsia"/>
          <w:sz w:val="28"/>
        </w:rPr>
        <w:t>，则进行是项目进度考核，完成项目工作量50%且数量达标，</w:t>
      </w:r>
      <w:r>
        <w:rPr>
          <w:rFonts w:ascii="仿宋" w:eastAsia="仿宋" w:hAnsi="仿宋" w:hint="eastAsia"/>
          <w:sz w:val="28"/>
          <w:szCs w:val="28"/>
        </w:rPr>
        <w:t>甲方向乙方一次性支付此部分50%费用；</w:t>
      </w:r>
      <w:r>
        <w:rPr>
          <w:rFonts w:ascii="仿宋" w:eastAsia="仿宋" w:hAnsi="仿宋" w:hint="eastAsia"/>
          <w:sz w:val="28"/>
        </w:rPr>
        <w:t>完成项目工作量剩余50%且数量达标，</w:t>
      </w:r>
      <w:r>
        <w:rPr>
          <w:rFonts w:ascii="仿宋" w:eastAsia="仿宋" w:hAnsi="仿宋" w:hint="eastAsia"/>
          <w:sz w:val="28"/>
          <w:szCs w:val="28"/>
        </w:rPr>
        <w:t>甲方向乙方一次性支付尾</w:t>
      </w:r>
      <w:proofErr w:type="gramStart"/>
      <w:r>
        <w:rPr>
          <w:rFonts w:ascii="仿宋" w:eastAsia="仿宋" w:hAnsi="仿宋" w:hint="eastAsia"/>
          <w:sz w:val="28"/>
          <w:szCs w:val="28"/>
        </w:rPr>
        <w:t>款费用</w:t>
      </w:r>
      <w:proofErr w:type="gramEnd"/>
      <w:r>
        <w:rPr>
          <w:rFonts w:ascii="仿宋" w:eastAsia="仿宋" w:hAnsi="仿宋" w:hint="eastAsia"/>
          <w:sz w:val="28"/>
          <w:szCs w:val="28"/>
        </w:rPr>
        <w:t>175000元（大写【拾柒万伍仟元】含税）。</w:t>
      </w:r>
    </w:p>
    <w:p w14:paraId="5E760941" w14:textId="77777777" w:rsidR="005D154A" w:rsidRDefault="005D154A" w:rsidP="005D154A">
      <w:pPr>
        <w:pStyle w:val="a1"/>
        <w:spacing w:before="120" w:after="120"/>
        <w:ind w:firstLine="560"/>
        <w:rPr>
          <w:rFonts w:ascii="仿宋" w:eastAsia="仿宋" w:hAnsi="仿宋"/>
          <w:sz w:val="28"/>
        </w:rPr>
      </w:pPr>
      <w:r>
        <w:rPr>
          <w:rFonts w:ascii="仿宋" w:eastAsia="仿宋" w:hAnsi="仿宋" w:hint="eastAsia"/>
          <w:sz w:val="28"/>
        </w:rPr>
        <w:t>如果出现新媒体内容生产数量少于招标要求的，则根据依据单件报价进行合计后，扣除相关费用支持。</w:t>
      </w:r>
    </w:p>
    <w:p w14:paraId="714DDEC6" w14:textId="77777777" w:rsidR="005D154A" w:rsidRDefault="005D154A" w:rsidP="005D154A">
      <w:pPr>
        <w:pStyle w:val="11"/>
        <w:spacing w:line="360" w:lineRule="auto"/>
        <w:ind w:firstLine="560"/>
        <w:rPr>
          <w:rFonts w:ascii="仿宋" w:eastAsia="仿宋" w:hAnsi="仿宋"/>
          <w:sz w:val="28"/>
        </w:rPr>
      </w:pPr>
      <w:r>
        <w:rPr>
          <w:rFonts w:ascii="仿宋" w:eastAsia="仿宋" w:hAnsi="仿宋" w:hint="eastAsia"/>
          <w:sz w:val="28"/>
          <w:szCs w:val="28"/>
        </w:rPr>
        <w:t>对于非项目内要求的短视频拍摄及其他活动，参考项目单价，另行按次计价或进行协商。</w:t>
      </w:r>
    </w:p>
    <w:p w14:paraId="53683BCD" w14:textId="458EF528" w:rsidR="005D154A" w:rsidRDefault="005D154A" w:rsidP="005D154A">
      <w:pPr>
        <w:pStyle w:val="a1"/>
        <w:spacing w:before="120" w:after="120"/>
        <w:ind w:firstLine="560"/>
        <w:rPr>
          <w:rFonts w:ascii="仿宋" w:eastAsia="仿宋" w:hAnsi="仿宋"/>
          <w:sz w:val="28"/>
        </w:rPr>
      </w:pPr>
      <w:r>
        <w:rPr>
          <w:rFonts w:ascii="仿宋" w:eastAsia="仿宋" w:hAnsi="仿宋" w:hint="eastAsia"/>
          <w:sz w:val="28"/>
        </w:rPr>
        <w:t>2</w:t>
      </w:r>
      <w:r>
        <w:rPr>
          <w:rFonts w:ascii="仿宋" w:eastAsia="仿宋" w:hAnsi="仿宋"/>
          <w:sz w:val="28"/>
        </w:rPr>
        <w:t>.</w:t>
      </w:r>
      <w:r>
        <w:rPr>
          <w:rFonts w:ascii="仿宋" w:eastAsia="仿宋" w:hAnsi="仿宋" w:hint="eastAsia"/>
          <w:sz w:val="28"/>
        </w:rPr>
        <w:t>平台运营费用：</w:t>
      </w:r>
    </w:p>
    <w:p w14:paraId="60CB1AA3" w14:textId="2A755C41" w:rsidR="005D154A" w:rsidRDefault="005D154A" w:rsidP="005D154A">
      <w:pPr>
        <w:pStyle w:val="40"/>
        <w:ind w:left="0" w:firstLineChars="200" w:firstLine="560"/>
        <w:jc w:val="left"/>
        <w:rPr>
          <w:rFonts w:ascii="仿宋" w:eastAsia="仿宋" w:hAnsi="仿宋"/>
          <w:sz w:val="28"/>
        </w:rPr>
      </w:pPr>
      <w:r>
        <w:rPr>
          <w:rFonts w:ascii="仿宋" w:eastAsia="仿宋" w:hAnsi="仿宋" w:cs="仿宋" w:hint="eastAsia"/>
          <w:sz w:val="28"/>
          <w:szCs w:val="28"/>
        </w:rPr>
        <w:t>乙方助力甲方视频播放量、</w:t>
      </w:r>
      <w:proofErr w:type="gramStart"/>
      <w:r>
        <w:rPr>
          <w:rFonts w:ascii="仿宋" w:eastAsia="仿宋" w:hAnsi="仿宋" w:cs="仿宋" w:hint="eastAsia"/>
          <w:sz w:val="28"/>
          <w:szCs w:val="28"/>
        </w:rPr>
        <w:t>引流爆款视频</w:t>
      </w:r>
      <w:proofErr w:type="gramEnd"/>
      <w:r>
        <w:rPr>
          <w:rFonts w:ascii="仿宋" w:eastAsia="仿宋" w:hAnsi="仿宋" w:cs="仿宋" w:hint="eastAsia"/>
          <w:sz w:val="28"/>
          <w:szCs w:val="28"/>
        </w:rPr>
        <w:t>、直播间人气，DOU+等投放和推广服务。</w:t>
      </w:r>
      <w:r>
        <w:rPr>
          <w:rFonts w:ascii="仿宋" w:eastAsia="仿宋" w:hAnsi="仿宋" w:hint="eastAsia"/>
          <w:sz w:val="28"/>
          <w:szCs w:val="28"/>
        </w:rPr>
        <w:t>当甲方本合同平台</w:t>
      </w:r>
      <w:r>
        <w:rPr>
          <w:rFonts w:ascii="仿宋" w:eastAsia="仿宋" w:hAnsi="仿宋" w:cs="仿宋" w:hint="eastAsia"/>
          <w:bCs/>
          <w:sz w:val="28"/>
          <w:szCs w:val="28"/>
        </w:rPr>
        <w:t>总播放量本年度1000万、</w:t>
      </w:r>
      <w:proofErr w:type="gramStart"/>
      <w:r>
        <w:rPr>
          <w:rFonts w:ascii="仿宋" w:eastAsia="仿宋" w:hAnsi="仿宋" w:cs="仿宋" w:hint="eastAsia"/>
          <w:bCs/>
          <w:sz w:val="28"/>
          <w:szCs w:val="28"/>
        </w:rPr>
        <w:t>总点赞量</w:t>
      </w:r>
      <w:proofErr w:type="gramEnd"/>
      <w:r>
        <w:rPr>
          <w:rFonts w:ascii="仿宋" w:eastAsia="仿宋" w:hAnsi="仿宋" w:cs="仿宋" w:hint="eastAsia"/>
          <w:bCs/>
          <w:sz w:val="28"/>
          <w:szCs w:val="28"/>
        </w:rPr>
        <w:t>10万、总评论数3千</w:t>
      </w:r>
      <w:r>
        <w:rPr>
          <w:rFonts w:ascii="仿宋" w:eastAsia="仿宋" w:hAnsi="仿宋" w:hint="eastAsia"/>
          <w:sz w:val="28"/>
          <w:szCs w:val="28"/>
        </w:rPr>
        <w:t>后，甲方向乙方一次性支付此部分5</w:t>
      </w:r>
      <w:r>
        <w:rPr>
          <w:rFonts w:ascii="仿宋" w:eastAsia="仿宋" w:hAnsi="仿宋"/>
          <w:sz w:val="28"/>
          <w:szCs w:val="28"/>
        </w:rPr>
        <w:t>0%</w:t>
      </w:r>
      <w:r>
        <w:rPr>
          <w:rFonts w:ascii="仿宋" w:eastAsia="仿宋" w:hAnsi="仿宋" w:hint="eastAsia"/>
          <w:sz w:val="28"/>
          <w:szCs w:val="28"/>
        </w:rPr>
        <w:t>费用；当甲方本合同平台本年度总</w:t>
      </w:r>
      <w:r>
        <w:rPr>
          <w:rFonts w:ascii="仿宋" w:eastAsia="仿宋" w:hAnsi="仿宋" w:cs="仿宋" w:hint="eastAsia"/>
          <w:bCs/>
          <w:sz w:val="28"/>
          <w:szCs w:val="28"/>
        </w:rPr>
        <w:t>播放量1500万、</w:t>
      </w:r>
      <w:proofErr w:type="gramStart"/>
      <w:r>
        <w:rPr>
          <w:rFonts w:ascii="仿宋" w:eastAsia="仿宋" w:hAnsi="仿宋" w:cs="仿宋" w:hint="eastAsia"/>
          <w:bCs/>
          <w:sz w:val="28"/>
          <w:szCs w:val="28"/>
        </w:rPr>
        <w:t>总点赞量</w:t>
      </w:r>
      <w:proofErr w:type="gramEnd"/>
      <w:r>
        <w:rPr>
          <w:rFonts w:ascii="仿宋" w:eastAsia="仿宋" w:hAnsi="仿宋" w:cs="仿宋" w:hint="eastAsia"/>
          <w:bCs/>
          <w:sz w:val="28"/>
          <w:szCs w:val="28"/>
        </w:rPr>
        <w:t>20</w:t>
      </w:r>
      <w:r>
        <w:rPr>
          <w:rFonts w:ascii="仿宋" w:eastAsia="仿宋" w:hAnsi="仿宋" w:cs="仿宋" w:hint="eastAsia"/>
          <w:bCs/>
          <w:sz w:val="28"/>
          <w:szCs w:val="28"/>
        </w:rPr>
        <w:lastRenderedPageBreak/>
        <w:t>万、总评论数4千</w:t>
      </w:r>
      <w:r>
        <w:rPr>
          <w:rFonts w:ascii="仿宋" w:eastAsia="仿宋" w:hAnsi="仿宋" w:hint="eastAsia"/>
          <w:sz w:val="28"/>
          <w:szCs w:val="28"/>
        </w:rPr>
        <w:t>后，甲方向乙方</w:t>
      </w:r>
      <w:proofErr w:type="gramStart"/>
      <w:r>
        <w:rPr>
          <w:rFonts w:ascii="仿宋" w:eastAsia="仿宋" w:hAnsi="仿宋" w:hint="eastAsia"/>
          <w:sz w:val="28"/>
          <w:szCs w:val="28"/>
        </w:rPr>
        <w:t>一次性支付一次性支付</w:t>
      </w:r>
      <w:proofErr w:type="gramEnd"/>
      <w:r>
        <w:rPr>
          <w:rFonts w:ascii="仿宋" w:eastAsia="仿宋" w:hAnsi="仿宋" w:hint="eastAsia"/>
          <w:sz w:val="28"/>
          <w:szCs w:val="28"/>
        </w:rPr>
        <w:t>尾款费用</w:t>
      </w:r>
    </w:p>
    <w:p w14:paraId="2C01B62E" w14:textId="77777777" w:rsidR="000F54F5" w:rsidRDefault="00000000">
      <w:pPr>
        <w:pStyle w:val="a1"/>
        <w:ind w:firstLine="560"/>
        <w:rPr>
          <w:rFonts w:ascii="仿宋" w:eastAsia="仿宋" w:hAnsi="仿宋"/>
          <w:sz w:val="28"/>
        </w:rPr>
      </w:pPr>
      <w:r>
        <w:rPr>
          <w:rFonts w:ascii="仿宋" w:eastAsia="仿宋" w:hAnsi="仿宋" w:hint="eastAsia"/>
          <w:sz w:val="28"/>
        </w:rPr>
        <w:t xml:space="preserve">八、违约责任   </w:t>
      </w:r>
    </w:p>
    <w:p w14:paraId="58B6D62E" w14:textId="77777777" w:rsidR="000F54F5" w:rsidRDefault="00000000">
      <w:pPr>
        <w:pStyle w:val="a1"/>
        <w:ind w:firstLine="560"/>
        <w:rPr>
          <w:rFonts w:ascii="仿宋" w:eastAsia="仿宋" w:hAnsi="仿宋"/>
          <w:sz w:val="28"/>
        </w:rPr>
      </w:pPr>
      <w:r>
        <w:rPr>
          <w:rFonts w:ascii="仿宋" w:eastAsia="仿宋" w:hAnsi="仿宋" w:hint="eastAsia"/>
          <w:sz w:val="28"/>
        </w:rPr>
        <w:t xml:space="preserve">乙方应按本协议约定之要求，完成各项工作，否则视为乙方违约，甲方有权单方面终止执行本协议或各分项协议，并对乙方进行索赔；  </w:t>
      </w:r>
    </w:p>
    <w:p w14:paraId="794389E2" w14:textId="77777777" w:rsidR="000F54F5" w:rsidRDefault="00000000">
      <w:pPr>
        <w:pStyle w:val="a1"/>
        <w:ind w:firstLine="560"/>
        <w:rPr>
          <w:rFonts w:ascii="仿宋" w:eastAsia="仿宋" w:hAnsi="仿宋"/>
          <w:sz w:val="28"/>
        </w:rPr>
      </w:pPr>
      <w:r>
        <w:rPr>
          <w:rFonts w:ascii="仿宋" w:eastAsia="仿宋" w:hAnsi="仿宋" w:hint="eastAsia"/>
          <w:sz w:val="28"/>
        </w:rPr>
        <w:t>除甲乙双方约定可以终止本协议的条款外，一方终止本协议时，因解除协议给对方造成损失的，应当赔偿直接经济损失。  </w:t>
      </w:r>
    </w:p>
    <w:p w14:paraId="2F0DA7E0" w14:textId="77777777" w:rsidR="000F54F5" w:rsidRDefault="00000000">
      <w:pPr>
        <w:pStyle w:val="a1"/>
        <w:ind w:firstLine="560"/>
        <w:rPr>
          <w:rFonts w:ascii="仿宋" w:eastAsia="仿宋" w:hAnsi="仿宋"/>
          <w:sz w:val="28"/>
        </w:rPr>
      </w:pPr>
      <w:r>
        <w:rPr>
          <w:rFonts w:ascii="仿宋" w:eastAsia="仿宋" w:hAnsi="仿宋" w:hint="eastAsia"/>
          <w:sz w:val="28"/>
        </w:rPr>
        <w:t xml:space="preserve">九、争议解决  </w:t>
      </w:r>
    </w:p>
    <w:p w14:paraId="39EE111F" w14:textId="77777777" w:rsidR="000F54F5" w:rsidRDefault="00000000">
      <w:pPr>
        <w:pStyle w:val="a1"/>
        <w:ind w:firstLine="560"/>
        <w:rPr>
          <w:rFonts w:ascii="仿宋" w:eastAsia="仿宋" w:hAnsi="仿宋"/>
          <w:sz w:val="28"/>
        </w:rPr>
      </w:pPr>
      <w:r>
        <w:rPr>
          <w:rFonts w:ascii="仿宋" w:eastAsia="仿宋" w:hAnsi="仿宋" w:hint="eastAsia"/>
          <w:sz w:val="28"/>
        </w:rPr>
        <w:t>因本合同引起的或与本合同有关的任何争议，由合同各方协商解决，也可由有关部门调解。协商或调解不成的，按</w:t>
      </w:r>
      <w:proofErr w:type="gramStart"/>
      <w:r>
        <w:rPr>
          <w:rFonts w:ascii="仿宋" w:eastAsia="仿宋" w:hAnsi="仿宋" w:hint="eastAsia"/>
          <w:sz w:val="28"/>
        </w:rPr>
        <w:t>下列第2</w:t>
      </w:r>
      <w:proofErr w:type="gramEnd"/>
      <w:r>
        <w:rPr>
          <w:rFonts w:ascii="仿宋" w:eastAsia="仿宋" w:hAnsi="仿宋" w:hint="eastAsia"/>
          <w:sz w:val="28"/>
        </w:rPr>
        <w:t xml:space="preserve"> 种方式解决： </w:t>
      </w:r>
    </w:p>
    <w:p w14:paraId="7D139671" w14:textId="77777777" w:rsidR="000F54F5" w:rsidRDefault="00000000">
      <w:pPr>
        <w:pStyle w:val="a1"/>
        <w:numPr>
          <w:ilvl w:val="0"/>
          <w:numId w:val="5"/>
        </w:numPr>
        <w:ind w:firstLine="560"/>
        <w:rPr>
          <w:rFonts w:ascii="仿宋" w:eastAsia="仿宋" w:hAnsi="仿宋"/>
          <w:sz w:val="28"/>
        </w:rPr>
      </w:pPr>
      <w:r>
        <w:rPr>
          <w:rFonts w:ascii="仿宋" w:eastAsia="仿宋" w:hAnsi="仿宋" w:hint="eastAsia"/>
          <w:sz w:val="28"/>
        </w:rPr>
        <w:t xml:space="preserve">提交位于南京市的仲裁委员会仲裁。仲裁裁决是终局的，对各方均有约束力；  </w:t>
      </w:r>
    </w:p>
    <w:p w14:paraId="737F787D" w14:textId="77777777" w:rsidR="000F54F5" w:rsidRDefault="00000000">
      <w:pPr>
        <w:pStyle w:val="a1"/>
        <w:numPr>
          <w:ilvl w:val="0"/>
          <w:numId w:val="5"/>
        </w:numPr>
        <w:ind w:firstLine="560"/>
        <w:rPr>
          <w:rFonts w:ascii="仿宋" w:eastAsia="仿宋" w:hAnsi="仿宋"/>
          <w:sz w:val="28"/>
        </w:rPr>
      </w:pPr>
      <w:r>
        <w:rPr>
          <w:rFonts w:ascii="仿宋" w:eastAsia="仿宋" w:hAnsi="仿宋" w:hint="eastAsia"/>
          <w:sz w:val="28"/>
        </w:rPr>
        <w:t>依法向项目所在地有管辖权的人民法院起诉。</w:t>
      </w:r>
    </w:p>
    <w:p w14:paraId="7C3E54F5" w14:textId="77777777" w:rsidR="000F54F5" w:rsidRDefault="00000000">
      <w:pPr>
        <w:pStyle w:val="a1"/>
        <w:ind w:firstLine="560"/>
        <w:rPr>
          <w:rFonts w:ascii="仿宋" w:eastAsia="仿宋" w:hAnsi="仿宋"/>
          <w:sz w:val="28"/>
        </w:rPr>
      </w:pPr>
      <w:r>
        <w:rPr>
          <w:rFonts w:ascii="仿宋" w:eastAsia="仿宋" w:hAnsi="仿宋" w:hint="eastAsia"/>
          <w:sz w:val="28"/>
        </w:rPr>
        <w:t> 十、</w:t>
      </w:r>
      <w:r>
        <w:rPr>
          <w:rFonts w:ascii="仿宋" w:eastAsia="仿宋" w:hAnsi="仿宋"/>
          <w:sz w:val="28"/>
        </w:rPr>
        <w:t>本协议正本一式</w:t>
      </w:r>
      <w:r>
        <w:rPr>
          <w:rFonts w:ascii="仿宋" w:eastAsia="仿宋" w:hAnsi="仿宋" w:hint="eastAsia"/>
          <w:sz w:val="28"/>
        </w:rPr>
        <w:t>肆</w:t>
      </w:r>
      <w:r>
        <w:rPr>
          <w:rFonts w:ascii="仿宋" w:eastAsia="仿宋" w:hAnsi="仿宋"/>
          <w:sz w:val="28"/>
        </w:rPr>
        <w:t>份，甲乙双方各执</w:t>
      </w:r>
      <w:r>
        <w:rPr>
          <w:rFonts w:ascii="仿宋" w:eastAsia="仿宋" w:hAnsi="仿宋" w:hint="eastAsia"/>
          <w:sz w:val="28"/>
        </w:rPr>
        <w:t>贰</w:t>
      </w:r>
      <w:r>
        <w:rPr>
          <w:rFonts w:ascii="仿宋" w:eastAsia="仿宋" w:hAnsi="仿宋"/>
          <w:sz w:val="28"/>
        </w:rPr>
        <w:t>份。</w:t>
      </w:r>
    </w:p>
    <w:p w14:paraId="7E4E3D73" w14:textId="77777777" w:rsidR="000F54F5" w:rsidRDefault="000F54F5">
      <w:pPr>
        <w:pStyle w:val="a1"/>
        <w:ind w:firstLine="560"/>
        <w:rPr>
          <w:rFonts w:ascii="仿宋" w:eastAsia="仿宋" w:hAnsi="仿宋"/>
          <w:sz w:val="28"/>
        </w:rPr>
      </w:pPr>
    </w:p>
    <w:p w14:paraId="1A986E20" w14:textId="77777777" w:rsidR="000F54F5" w:rsidRDefault="000F54F5">
      <w:pPr>
        <w:pStyle w:val="a1"/>
        <w:ind w:firstLine="560"/>
        <w:rPr>
          <w:rFonts w:ascii="仿宋" w:eastAsia="仿宋" w:hAnsi="仿宋"/>
          <w:sz w:val="28"/>
        </w:rPr>
      </w:pPr>
    </w:p>
    <w:p w14:paraId="64C57327" w14:textId="77777777" w:rsidR="000F54F5" w:rsidRDefault="000F54F5">
      <w:pPr>
        <w:pStyle w:val="a1"/>
        <w:ind w:firstLine="560"/>
        <w:rPr>
          <w:rFonts w:ascii="仿宋" w:eastAsia="仿宋" w:hAnsi="仿宋"/>
          <w:sz w:val="28"/>
        </w:rPr>
      </w:pPr>
    </w:p>
    <w:p w14:paraId="05DF7B7C" w14:textId="77777777" w:rsidR="000F54F5" w:rsidRDefault="00000000">
      <w:pPr>
        <w:pStyle w:val="a1"/>
        <w:ind w:firstLine="560"/>
        <w:rPr>
          <w:rFonts w:ascii="仿宋" w:eastAsia="仿宋" w:hAnsi="仿宋"/>
          <w:sz w:val="28"/>
        </w:rPr>
      </w:pPr>
      <w:r>
        <w:rPr>
          <w:rFonts w:ascii="仿宋" w:eastAsia="仿宋" w:hAnsi="仿宋" w:hint="eastAsia"/>
          <w:sz w:val="28"/>
        </w:rPr>
        <w:t>甲方（公章）：</w:t>
      </w:r>
      <w:r>
        <w:rPr>
          <w:rFonts w:ascii="仿宋" w:eastAsia="仿宋" w:hAnsi="仿宋"/>
          <w:sz w:val="28"/>
        </w:rPr>
        <w:t xml:space="preserve">                 乙方（公章）： </w:t>
      </w:r>
    </w:p>
    <w:p w14:paraId="6990EF21" w14:textId="77777777" w:rsidR="000F54F5" w:rsidRDefault="00000000">
      <w:pPr>
        <w:pStyle w:val="a1"/>
        <w:ind w:firstLine="560"/>
        <w:rPr>
          <w:rFonts w:ascii="仿宋" w:eastAsia="仿宋" w:hAnsi="仿宋"/>
          <w:sz w:val="28"/>
        </w:rPr>
      </w:pPr>
      <w:r>
        <w:rPr>
          <w:rFonts w:ascii="仿宋" w:eastAsia="仿宋" w:hAnsi="仿宋" w:hint="eastAsia"/>
          <w:sz w:val="28"/>
        </w:rPr>
        <w:t>代表（签名）：</w:t>
      </w:r>
      <w:r>
        <w:rPr>
          <w:rFonts w:ascii="仿宋" w:eastAsia="仿宋" w:hAnsi="仿宋"/>
          <w:sz w:val="28"/>
        </w:rPr>
        <w:t xml:space="preserve">                 代表（签名）： </w:t>
      </w:r>
    </w:p>
    <w:p w14:paraId="7832AFD5" w14:textId="77777777" w:rsidR="000F54F5" w:rsidRDefault="00000000">
      <w:pPr>
        <w:pStyle w:val="a1"/>
        <w:ind w:firstLine="560"/>
        <w:rPr>
          <w:rFonts w:ascii="仿宋" w:eastAsia="仿宋" w:hAnsi="仿宋"/>
          <w:sz w:val="28"/>
        </w:rPr>
      </w:pPr>
      <w:r>
        <w:rPr>
          <w:rFonts w:ascii="仿宋" w:eastAsia="仿宋" w:hAnsi="仿宋" w:hint="eastAsia"/>
          <w:sz w:val="28"/>
        </w:rPr>
        <w:t>年</w:t>
      </w:r>
      <w:r>
        <w:rPr>
          <w:rFonts w:ascii="仿宋" w:eastAsia="仿宋" w:hAnsi="仿宋"/>
          <w:sz w:val="28"/>
        </w:rPr>
        <w:t xml:space="preserve">     月    日</w:t>
      </w:r>
      <w:r>
        <w:rPr>
          <w:rFonts w:ascii="仿宋" w:eastAsia="仿宋" w:hAnsi="仿宋" w:hint="eastAsia"/>
          <w:sz w:val="28"/>
        </w:rPr>
        <w:t xml:space="preserve">               年</w:t>
      </w:r>
      <w:r>
        <w:rPr>
          <w:rFonts w:ascii="仿宋" w:eastAsia="仿宋" w:hAnsi="仿宋"/>
          <w:sz w:val="28"/>
        </w:rPr>
        <w:t xml:space="preserve">     月    日</w:t>
      </w:r>
    </w:p>
    <w:p w14:paraId="4B907F55" w14:textId="77777777" w:rsidR="000F54F5" w:rsidRDefault="00000000">
      <w:pPr>
        <w:pStyle w:val="a1"/>
        <w:ind w:right="640" w:firstLineChars="0" w:firstLine="0"/>
        <w:rPr>
          <w:sz w:val="28"/>
        </w:rPr>
      </w:pPr>
      <w:r>
        <w:rPr>
          <w:rFonts w:ascii="仿宋" w:eastAsia="仿宋" w:hAnsi="仿宋"/>
          <w:sz w:val="28"/>
        </w:rPr>
        <w:br w:type="page"/>
      </w:r>
    </w:p>
    <w:p w14:paraId="0171AA96" w14:textId="77777777" w:rsidR="000F54F5" w:rsidRDefault="00000000">
      <w:pPr>
        <w:pStyle w:val="1"/>
        <w:numPr>
          <w:ilvl w:val="0"/>
          <w:numId w:val="0"/>
        </w:numPr>
      </w:pPr>
      <w:bookmarkStart w:id="33" w:name="_Toc12053"/>
      <w:r>
        <w:rPr>
          <w:rFonts w:hint="eastAsia"/>
        </w:rPr>
        <w:lastRenderedPageBreak/>
        <w:t>第六章  投标文件</w:t>
      </w:r>
      <w:r>
        <w:t>格式</w:t>
      </w:r>
      <w:bookmarkEnd w:id="33"/>
    </w:p>
    <w:p w14:paraId="00A9F3A5" w14:textId="77777777" w:rsidR="000F54F5" w:rsidRDefault="000F54F5">
      <w:pPr>
        <w:pStyle w:val="a1"/>
        <w:ind w:firstLine="602"/>
        <w:rPr>
          <w:b/>
          <w:sz w:val="30"/>
          <w:szCs w:val="30"/>
        </w:rPr>
      </w:pPr>
    </w:p>
    <w:p w14:paraId="12F4A86F" w14:textId="77777777" w:rsidR="000F54F5" w:rsidRDefault="000F54F5">
      <w:pPr>
        <w:jc w:val="center"/>
        <w:rPr>
          <w:rFonts w:ascii="楷体" w:eastAsia="楷体" w:hAnsi="楷体" w:cs="楷体"/>
          <w:b/>
          <w:bCs/>
          <w:sz w:val="72"/>
          <w:szCs w:val="72"/>
        </w:rPr>
      </w:pPr>
    </w:p>
    <w:p w14:paraId="4EEE5EBC" w14:textId="77777777" w:rsidR="000F54F5" w:rsidRDefault="00000000">
      <w:pPr>
        <w:jc w:val="center"/>
        <w:rPr>
          <w:rFonts w:ascii="楷体" w:eastAsia="楷体" w:hAnsi="楷体" w:cs="楷体"/>
          <w:b/>
          <w:bCs/>
          <w:sz w:val="96"/>
          <w:szCs w:val="96"/>
        </w:rPr>
      </w:pPr>
      <w:r>
        <w:rPr>
          <w:rFonts w:ascii="楷体" w:eastAsia="楷体" w:hAnsi="楷体" w:cs="楷体" w:hint="eastAsia"/>
          <w:b/>
          <w:bCs/>
          <w:sz w:val="72"/>
          <w:szCs w:val="72"/>
        </w:rPr>
        <w:t>投标响应文件</w:t>
      </w:r>
    </w:p>
    <w:p w14:paraId="29B52A87" w14:textId="77777777" w:rsidR="000F54F5" w:rsidRDefault="00000000">
      <w:pPr>
        <w:jc w:val="center"/>
        <w:rPr>
          <w:rFonts w:ascii="楷体" w:eastAsia="楷体" w:hAnsi="楷体" w:cs="楷体"/>
          <w:b/>
          <w:bCs/>
          <w:sz w:val="52"/>
          <w:szCs w:val="52"/>
        </w:rPr>
      </w:pPr>
      <w:r>
        <w:rPr>
          <w:rFonts w:ascii="楷体" w:eastAsia="楷体" w:hAnsi="楷体" w:cs="楷体" w:hint="eastAsia"/>
          <w:b/>
          <w:bCs/>
          <w:sz w:val="52"/>
          <w:szCs w:val="52"/>
        </w:rPr>
        <w:t>（正本或副本）</w:t>
      </w:r>
    </w:p>
    <w:p w14:paraId="262D3F22" w14:textId="77777777" w:rsidR="000F54F5" w:rsidRDefault="000F54F5">
      <w:pPr>
        <w:ind w:firstLine="1446"/>
        <w:rPr>
          <w:rFonts w:ascii="楷体" w:eastAsia="楷体" w:hAnsi="楷体" w:cs="楷体"/>
          <w:b/>
          <w:bCs/>
          <w:sz w:val="72"/>
          <w:szCs w:val="72"/>
        </w:rPr>
      </w:pPr>
    </w:p>
    <w:p w14:paraId="30DBB6C5" w14:textId="77777777" w:rsidR="000F54F5" w:rsidRDefault="000F54F5">
      <w:pPr>
        <w:ind w:firstLine="723"/>
        <w:jc w:val="center"/>
        <w:rPr>
          <w:rFonts w:ascii="楷体" w:eastAsia="楷体" w:hAnsi="楷体" w:cs="楷体"/>
          <w:b/>
          <w:bCs/>
          <w:sz w:val="36"/>
          <w:szCs w:val="36"/>
        </w:rPr>
      </w:pPr>
    </w:p>
    <w:p w14:paraId="77FF7EFA" w14:textId="77777777" w:rsidR="000F54F5" w:rsidRDefault="000F54F5">
      <w:pPr>
        <w:ind w:firstLine="723"/>
        <w:jc w:val="center"/>
        <w:rPr>
          <w:rFonts w:ascii="楷体" w:eastAsia="楷体" w:hAnsi="楷体" w:cs="楷体"/>
          <w:b/>
          <w:bCs/>
          <w:sz w:val="36"/>
          <w:szCs w:val="36"/>
        </w:rPr>
      </w:pPr>
    </w:p>
    <w:p w14:paraId="1FB72DBD" w14:textId="77777777" w:rsidR="000F54F5" w:rsidRDefault="000F54F5">
      <w:pPr>
        <w:rPr>
          <w:rFonts w:ascii="楷体" w:eastAsia="楷体" w:hAnsi="楷体" w:cs="楷体"/>
          <w:b/>
          <w:bCs/>
          <w:sz w:val="28"/>
          <w:szCs w:val="32"/>
        </w:rPr>
      </w:pPr>
    </w:p>
    <w:p w14:paraId="51627B4F" w14:textId="62E0305F" w:rsidR="000F54F5" w:rsidRDefault="00000000">
      <w:pPr>
        <w:ind w:leftChars="399" w:left="2444" w:hangingChars="500" w:hanging="1606"/>
        <w:rPr>
          <w:rFonts w:ascii="楷体" w:eastAsia="楷体" w:hAnsi="楷体" w:cs="楷体"/>
          <w:b/>
          <w:bCs/>
          <w:sz w:val="32"/>
          <w:szCs w:val="36"/>
        </w:rPr>
      </w:pPr>
      <w:r>
        <w:rPr>
          <w:rFonts w:ascii="楷体" w:eastAsia="楷体" w:hAnsi="楷体" w:cs="楷体" w:hint="eastAsia"/>
          <w:b/>
          <w:bCs/>
          <w:sz w:val="32"/>
          <w:szCs w:val="36"/>
        </w:rPr>
        <w:t>项目名称：</w:t>
      </w:r>
      <w:r w:rsidR="00FB277E">
        <w:rPr>
          <w:rFonts w:ascii="楷体" w:eastAsia="楷体" w:hAnsi="楷体" w:cs="楷体" w:hint="eastAsia"/>
          <w:b/>
          <w:bCs/>
          <w:sz w:val="32"/>
          <w:szCs w:val="36"/>
        </w:rPr>
        <w:t>青鸟新知新媒体制作及运营服务</w:t>
      </w:r>
      <w:r>
        <w:rPr>
          <w:rFonts w:ascii="楷体" w:eastAsia="楷体" w:hAnsi="楷体" w:cs="楷体" w:hint="eastAsia"/>
          <w:b/>
          <w:bCs/>
          <w:sz w:val="32"/>
          <w:szCs w:val="36"/>
        </w:rPr>
        <w:t xml:space="preserve">项目 </w:t>
      </w:r>
      <w:r>
        <w:rPr>
          <w:rFonts w:ascii="楷体" w:eastAsia="楷体" w:hAnsi="楷体" w:cs="楷体"/>
          <w:b/>
          <w:bCs/>
          <w:sz w:val="32"/>
          <w:szCs w:val="36"/>
        </w:rPr>
        <w:t xml:space="preserve">  </w:t>
      </w:r>
    </w:p>
    <w:p w14:paraId="4A2162C3" w14:textId="77777777" w:rsidR="000F54F5" w:rsidRDefault="00000000">
      <w:pPr>
        <w:ind w:leftChars="399" w:left="2444" w:hangingChars="500" w:hanging="1606"/>
        <w:rPr>
          <w:rFonts w:ascii="楷体" w:eastAsia="楷体" w:hAnsi="楷体" w:cs="楷体"/>
          <w:b/>
          <w:bCs/>
          <w:sz w:val="32"/>
          <w:szCs w:val="36"/>
        </w:rPr>
      </w:pPr>
      <w:r>
        <w:rPr>
          <w:rFonts w:ascii="楷体" w:eastAsia="楷体" w:hAnsi="楷体" w:cs="楷体" w:hint="eastAsia"/>
          <w:b/>
          <w:bCs/>
          <w:sz w:val="32"/>
          <w:szCs w:val="36"/>
        </w:rPr>
        <w:t>项目编号：</w:t>
      </w:r>
      <w:r>
        <w:rPr>
          <w:rFonts w:ascii="楷体" w:eastAsia="楷体" w:hAnsi="楷体" w:cs="楷体"/>
          <w:b/>
          <w:bCs/>
          <w:sz w:val="32"/>
          <w:szCs w:val="36"/>
        </w:rPr>
        <w:t xml:space="preserve"> </w:t>
      </w:r>
    </w:p>
    <w:p w14:paraId="7DD69D3D" w14:textId="77777777" w:rsidR="000F54F5" w:rsidRDefault="000F54F5">
      <w:pPr>
        <w:rPr>
          <w:rFonts w:ascii="楷体" w:eastAsia="楷体" w:hAnsi="楷体" w:cs="楷体"/>
          <w:b/>
          <w:bCs/>
          <w:sz w:val="32"/>
          <w:szCs w:val="36"/>
        </w:rPr>
      </w:pPr>
    </w:p>
    <w:p w14:paraId="2D5B3B86" w14:textId="77777777" w:rsidR="000F54F5" w:rsidRDefault="000F54F5">
      <w:pPr>
        <w:ind w:firstLine="723"/>
        <w:rPr>
          <w:rFonts w:ascii="楷体" w:eastAsia="楷体" w:hAnsi="楷体" w:cs="楷体"/>
          <w:b/>
          <w:bCs/>
          <w:sz w:val="36"/>
          <w:szCs w:val="36"/>
        </w:rPr>
      </w:pPr>
    </w:p>
    <w:p w14:paraId="20076204" w14:textId="77777777" w:rsidR="000F54F5" w:rsidRDefault="00000000">
      <w:pPr>
        <w:ind w:leftChars="399" w:left="2444" w:hangingChars="500" w:hanging="1606"/>
        <w:rPr>
          <w:rFonts w:ascii="楷体" w:eastAsia="楷体" w:hAnsi="楷体" w:cs="楷体"/>
          <w:b/>
          <w:bCs/>
          <w:sz w:val="32"/>
          <w:szCs w:val="36"/>
        </w:rPr>
      </w:pPr>
      <w:r>
        <w:rPr>
          <w:rFonts w:ascii="楷体" w:eastAsia="楷体" w:hAnsi="楷体" w:cs="楷体" w:hint="eastAsia"/>
          <w:b/>
          <w:bCs/>
          <w:sz w:val="32"/>
          <w:szCs w:val="36"/>
        </w:rPr>
        <w:t xml:space="preserve"> 供应商名称 ：</w:t>
      </w:r>
    </w:p>
    <w:p w14:paraId="5648013A" w14:textId="77777777" w:rsidR="000F54F5" w:rsidRDefault="00000000">
      <w:pPr>
        <w:ind w:leftChars="399" w:left="2444" w:hangingChars="500" w:hanging="1606"/>
        <w:rPr>
          <w:rFonts w:ascii="楷体" w:eastAsia="楷体" w:hAnsi="楷体" w:cs="楷体"/>
          <w:b/>
          <w:bCs/>
          <w:sz w:val="32"/>
          <w:szCs w:val="36"/>
        </w:rPr>
      </w:pPr>
      <w:r>
        <w:rPr>
          <w:rFonts w:ascii="楷体" w:eastAsia="楷体" w:hAnsi="楷体" w:cs="楷体" w:hint="eastAsia"/>
          <w:b/>
          <w:bCs/>
          <w:sz w:val="32"/>
          <w:szCs w:val="36"/>
        </w:rPr>
        <w:t xml:space="preserve"> 授 权 代表 ：</w:t>
      </w:r>
    </w:p>
    <w:p w14:paraId="2363FCBE" w14:textId="77777777" w:rsidR="000F54F5" w:rsidRDefault="00000000">
      <w:pPr>
        <w:ind w:leftChars="399" w:left="2444" w:hangingChars="500" w:hanging="1606"/>
        <w:rPr>
          <w:rFonts w:ascii="楷体" w:eastAsia="楷体" w:hAnsi="楷体" w:cs="楷体"/>
          <w:b/>
          <w:bCs/>
          <w:sz w:val="32"/>
          <w:szCs w:val="36"/>
        </w:rPr>
      </w:pPr>
      <w:r>
        <w:rPr>
          <w:rFonts w:ascii="楷体" w:eastAsia="楷体" w:hAnsi="楷体" w:cs="楷体" w:hint="eastAsia"/>
          <w:b/>
          <w:bCs/>
          <w:sz w:val="32"/>
          <w:szCs w:val="36"/>
        </w:rPr>
        <w:t xml:space="preserve"> 日      期 ：</w:t>
      </w:r>
    </w:p>
    <w:p w14:paraId="4DE3C35D" w14:textId="77777777" w:rsidR="000F54F5" w:rsidRDefault="000F54F5">
      <w:pPr>
        <w:ind w:leftChars="399" w:left="2444" w:hangingChars="500" w:hanging="1606"/>
        <w:rPr>
          <w:rFonts w:ascii="楷体" w:eastAsia="楷体" w:hAnsi="楷体" w:cs="楷体"/>
          <w:b/>
          <w:bCs/>
          <w:sz w:val="32"/>
          <w:szCs w:val="36"/>
        </w:rPr>
      </w:pPr>
    </w:p>
    <w:p w14:paraId="35CAA56C" w14:textId="77777777" w:rsidR="000F54F5" w:rsidRDefault="000F54F5">
      <w:pPr>
        <w:pStyle w:val="a1"/>
        <w:ind w:firstLine="602"/>
        <w:rPr>
          <w:b/>
          <w:sz w:val="30"/>
          <w:szCs w:val="30"/>
        </w:rPr>
      </w:pPr>
    </w:p>
    <w:p w14:paraId="3A38E385" w14:textId="77777777" w:rsidR="000F54F5" w:rsidRDefault="000F54F5">
      <w:pPr>
        <w:pStyle w:val="a1"/>
        <w:ind w:firstLine="602"/>
        <w:rPr>
          <w:b/>
          <w:sz w:val="30"/>
          <w:szCs w:val="30"/>
        </w:rPr>
      </w:pPr>
    </w:p>
    <w:p w14:paraId="337D4381" w14:textId="77777777" w:rsidR="000F54F5" w:rsidRDefault="000F54F5">
      <w:pPr>
        <w:pStyle w:val="a1"/>
        <w:ind w:firstLine="602"/>
        <w:rPr>
          <w:b/>
          <w:sz w:val="30"/>
          <w:szCs w:val="30"/>
        </w:rPr>
      </w:pPr>
    </w:p>
    <w:p w14:paraId="67936BB3" w14:textId="77777777" w:rsidR="000F54F5" w:rsidRDefault="00000000">
      <w:pPr>
        <w:jc w:val="center"/>
        <w:rPr>
          <w:rFonts w:ascii="楷体" w:eastAsia="楷体" w:hAnsi="楷体" w:cs="楷体"/>
          <w:b/>
          <w:bCs/>
          <w:sz w:val="36"/>
          <w:szCs w:val="36"/>
          <w:u w:val="single"/>
        </w:rPr>
      </w:pPr>
      <w:r>
        <w:rPr>
          <w:rFonts w:ascii="楷体" w:eastAsia="楷体" w:hAnsi="楷体" w:cs="楷体" w:hint="eastAsia"/>
          <w:b/>
          <w:bCs/>
          <w:color w:val="000000"/>
          <w:sz w:val="28"/>
          <w:szCs w:val="28"/>
        </w:rPr>
        <w:lastRenderedPageBreak/>
        <w:t>资格性和符合性检查响应对照表</w:t>
      </w:r>
    </w:p>
    <w:tbl>
      <w:tblPr>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47"/>
        <w:gridCol w:w="1573"/>
        <w:gridCol w:w="1590"/>
      </w:tblGrid>
      <w:tr w:rsidR="000F54F5" w14:paraId="4F102CBA" w14:textId="77777777">
        <w:trPr>
          <w:trHeight w:val="803"/>
          <w:jc w:val="center"/>
        </w:trPr>
        <w:tc>
          <w:tcPr>
            <w:tcW w:w="646" w:type="dxa"/>
            <w:vAlign w:val="center"/>
          </w:tcPr>
          <w:p w14:paraId="1D97A8F1"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序号</w:t>
            </w:r>
          </w:p>
        </w:tc>
        <w:tc>
          <w:tcPr>
            <w:tcW w:w="5447" w:type="dxa"/>
            <w:vAlign w:val="center"/>
          </w:tcPr>
          <w:p w14:paraId="5E38E324"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资格和符合性检查响应内容</w:t>
            </w:r>
          </w:p>
        </w:tc>
        <w:tc>
          <w:tcPr>
            <w:tcW w:w="1573" w:type="dxa"/>
            <w:vAlign w:val="center"/>
          </w:tcPr>
          <w:p w14:paraId="476EC1C1"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是否响应</w:t>
            </w:r>
          </w:p>
          <w:p w14:paraId="7F0BF59B"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（填是</w:t>
            </w:r>
          </w:p>
          <w:p w14:paraId="08DA3C1D"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或者否）</w:t>
            </w:r>
          </w:p>
        </w:tc>
        <w:tc>
          <w:tcPr>
            <w:tcW w:w="1590" w:type="dxa"/>
            <w:vAlign w:val="center"/>
          </w:tcPr>
          <w:p w14:paraId="3740E14E" w14:textId="77777777" w:rsidR="000F54F5" w:rsidRDefault="00000000">
            <w:pPr>
              <w:snapToGrid w:val="0"/>
              <w:spacing w:line="240" w:lineRule="atLeast"/>
              <w:jc w:val="center"/>
              <w:rPr>
                <w:rFonts w:ascii="楷体" w:eastAsia="楷体" w:hAnsi="楷体" w:cs="楷体"/>
                <w:b/>
                <w:bCs/>
                <w:color w:val="000000"/>
                <w:sz w:val="24"/>
                <w:szCs w:val="24"/>
              </w:rPr>
            </w:pPr>
            <w:r>
              <w:rPr>
                <w:rFonts w:ascii="楷体" w:eastAsia="楷体" w:hAnsi="楷体" w:cs="楷体" w:hint="eastAsia"/>
                <w:b/>
                <w:bCs/>
                <w:color w:val="000000"/>
                <w:sz w:val="24"/>
                <w:szCs w:val="24"/>
              </w:rPr>
              <w:t>响应文件中的页码位置</w:t>
            </w:r>
          </w:p>
        </w:tc>
      </w:tr>
      <w:tr w:rsidR="000F54F5" w14:paraId="7C46A3B0" w14:textId="77777777">
        <w:trPr>
          <w:trHeight w:val="675"/>
          <w:jc w:val="center"/>
        </w:trPr>
        <w:tc>
          <w:tcPr>
            <w:tcW w:w="646" w:type="dxa"/>
            <w:vAlign w:val="center"/>
          </w:tcPr>
          <w:p w14:paraId="3A90A8AC"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1</w:t>
            </w:r>
          </w:p>
        </w:tc>
        <w:tc>
          <w:tcPr>
            <w:tcW w:w="5447" w:type="dxa"/>
            <w:vAlign w:val="center"/>
          </w:tcPr>
          <w:p w14:paraId="5AA3A4CD" w14:textId="77777777" w:rsidR="000F54F5" w:rsidRDefault="00000000">
            <w:pPr>
              <w:snapToGrid w:val="0"/>
              <w:ind w:firstLineChars="200" w:firstLine="482"/>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供应商法人或者其他组织的营业执照等证明文件，自然人的身份证明；</w:t>
            </w:r>
          </w:p>
        </w:tc>
        <w:tc>
          <w:tcPr>
            <w:tcW w:w="1573" w:type="dxa"/>
            <w:vAlign w:val="center"/>
          </w:tcPr>
          <w:p w14:paraId="52F62FE7" w14:textId="77777777" w:rsidR="000F54F5" w:rsidRDefault="000F54F5">
            <w:pPr>
              <w:rPr>
                <w:rFonts w:ascii="楷体" w:eastAsia="楷体" w:hAnsi="楷体" w:cs="楷体"/>
                <w:color w:val="000000"/>
                <w:sz w:val="24"/>
                <w:szCs w:val="24"/>
              </w:rPr>
            </w:pPr>
          </w:p>
        </w:tc>
        <w:tc>
          <w:tcPr>
            <w:tcW w:w="1590" w:type="dxa"/>
            <w:vAlign w:val="center"/>
          </w:tcPr>
          <w:p w14:paraId="49988C2E" w14:textId="77777777" w:rsidR="000F54F5" w:rsidRDefault="000F54F5">
            <w:pPr>
              <w:rPr>
                <w:rFonts w:ascii="楷体" w:eastAsia="楷体" w:hAnsi="楷体" w:cs="楷体"/>
                <w:color w:val="000000"/>
                <w:sz w:val="24"/>
                <w:szCs w:val="24"/>
              </w:rPr>
            </w:pPr>
          </w:p>
        </w:tc>
      </w:tr>
      <w:tr w:rsidR="000F54F5" w14:paraId="1DCA7834" w14:textId="77777777">
        <w:trPr>
          <w:trHeight w:val="585"/>
          <w:jc w:val="center"/>
        </w:trPr>
        <w:tc>
          <w:tcPr>
            <w:tcW w:w="646" w:type="dxa"/>
            <w:vAlign w:val="center"/>
          </w:tcPr>
          <w:p w14:paraId="3D02951E"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2</w:t>
            </w:r>
          </w:p>
        </w:tc>
        <w:tc>
          <w:tcPr>
            <w:tcW w:w="5447" w:type="dxa"/>
            <w:vAlign w:val="center"/>
          </w:tcPr>
          <w:p w14:paraId="271F753E" w14:textId="06941117" w:rsidR="000F54F5" w:rsidRDefault="00000000">
            <w:pPr>
              <w:snapToGrid w:val="0"/>
              <w:ind w:firstLineChars="200" w:firstLine="482"/>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供应商具有良好的商业信誉和健全的财务会计制度，提供202</w:t>
            </w:r>
            <w:r w:rsidR="003338FD">
              <w:rPr>
                <w:rFonts w:ascii="楷体" w:eastAsia="楷体" w:hAnsi="楷体" w:cs="楷体" w:hint="eastAsia"/>
                <w:b/>
                <w:bCs/>
                <w:iCs/>
                <w:color w:val="000000"/>
                <w:sz w:val="24"/>
                <w:szCs w:val="24"/>
                <w:u w:val="single"/>
              </w:rPr>
              <w:t>5</w:t>
            </w:r>
            <w:r>
              <w:rPr>
                <w:rFonts w:ascii="楷体" w:eastAsia="楷体" w:hAnsi="楷体" w:cs="楷体" w:hint="eastAsia"/>
                <w:b/>
                <w:bCs/>
                <w:iCs/>
                <w:color w:val="000000"/>
                <w:sz w:val="24"/>
                <w:szCs w:val="24"/>
                <w:u w:val="single"/>
              </w:rPr>
              <w:t>年度企业财务报表（成立不满一年不需提供）；</w:t>
            </w:r>
          </w:p>
        </w:tc>
        <w:tc>
          <w:tcPr>
            <w:tcW w:w="1573" w:type="dxa"/>
            <w:vAlign w:val="center"/>
          </w:tcPr>
          <w:p w14:paraId="7CE1A117" w14:textId="77777777" w:rsidR="000F54F5" w:rsidRDefault="000F54F5">
            <w:pPr>
              <w:rPr>
                <w:rFonts w:ascii="楷体" w:eastAsia="楷体" w:hAnsi="楷体" w:cs="楷体"/>
                <w:color w:val="000000"/>
                <w:sz w:val="24"/>
                <w:szCs w:val="24"/>
              </w:rPr>
            </w:pPr>
          </w:p>
        </w:tc>
        <w:tc>
          <w:tcPr>
            <w:tcW w:w="1590" w:type="dxa"/>
            <w:vAlign w:val="center"/>
          </w:tcPr>
          <w:p w14:paraId="76EDD9D3" w14:textId="77777777" w:rsidR="000F54F5" w:rsidRDefault="000F54F5">
            <w:pPr>
              <w:rPr>
                <w:rFonts w:ascii="楷体" w:eastAsia="楷体" w:hAnsi="楷体" w:cs="楷体"/>
                <w:color w:val="000000"/>
                <w:sz w:val="24"/>
                <w:szCs w:val="24"/>
              </w:rPr>
            </w:pPr>
          </w:p>
        </w:tc>
      </w:tr>
      <w:tr w:rsidR="000F54F5" w14:paraId="66840AB1" w14:textId="77777777">
        <w:trPr>
          <w:trHeight w:val="585"/>
          <w:jc w:val="center"/>
        </w:trPr>
        <w:tc>
          <w:tcPr>
            <w:tcW w:w="646" w:type="dxa"/>
            <w:vAlign w:val="center"/>
          </w:tcPr>
          <w:p w14:paraId="7B7222CD"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3</w:t>
            </w:r>
          </w:p>
        </w:tc>
        <w:tc>
          <w:tcPr>
            <w:tcW w:w="5447" w:type="dxa"/>
            <w:vAlign w:val="center"/>
          </w:tcPr>
          <w:p w14:paraId="64AE105A" w14:textId="77777777" w:rsidR="000F54F5" w:rsidRDefault="00000000">
            <w:pPr>
              <w:snapToGrid w:val="0"/>
              <w:spacing w:before="50" w:afterLines="50" w:after="156"/>
              <w:ind w:firstLineChars="200" w:firstLine="482"/>
              <w:jc w:val="left"/>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 xml:space="preserve">供应商荣获专业奖项证明； </w:t>
            </w:r>
          </w:p>
        </w:tc>
        <w:tc>
          <w:tcPr>
            <w:tcW w:w="1573" w:type="dxa"/>
            <w:vAlign w:val="center"/>
          </w:tcPr>
          <w:p w14:paraId="04B62C88" w14:textId="77777777" w:rsidR="000F54F5" w:rsidRDefault="000F54F5">
            <w:pPr>
              <w:rPr>
                <w:rFonts w:ascii="楷体" w:eastAsia="楷体" w:hAnsi="楷体" w:cs="楷体"/>
                <w:color w:val="000000"/>
                <w:sz w:val="24"/>
                <w:szCs w:val="24"/>
              </w:rPr>
            </w:pPr>
          </w:p>
        </w:tc>
        <w:tc>
          <w:tcPr>
            <w:tcW w:w="1590" w:type="dxa"/>
            <w:vAlign w:val="center"/>
          </w:tcPr>
          <w:p w14:paraId="5BD71D18" w14:textId="77777777" w:rsidR="000F54F5" w:rsidRDefault="000F54F5">
            <w:pPr>
              <w:rPr>
                <w:rFonts w:ascii="楷体" w:eastAsia="楷体" w:hAnsi="楷体" w:cs="楷体"/>
                <w:color w:val="000000"/>
                <w:sz w:val="24"/>
                <w:szCs w:val="24"/>
              </w:rPr>
            </w:pPr>
          </w:p>
        </w:tc>
      </w:tr>
      <w:tr w:rsidR="000F54F5" w14:paraId="0B721163" w14:textId="77777777">
        <w:trPr>
          <w:trHeight w:val="561"/>
          <w:jc w:val="center"/>
        </w:trPr>
        <w:tc>
          <w:tcPr>
            <w:tcW w:w="646" w:type="dxa"/>
            <w:vAlign w:val="center"/>
          </w:tcPr>
          <w:p w14:paraId="729B147F"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4</w:t>
            </w:r>
          </w:p>
        </w:tc>
        <w:tc>
          <w:tcPr>
            <w:tcW w:w="5447" w:type="dxa"/>
            <w:vAlign w:val="center"/>
          </w:tcPr>
          <w:p w14:paraId="426E3111" w14:textId="77777777" w:rsidR="000F54F5" w:rsidRDefault="00000000">
            <w:pPr>
              <w:snapToGrid w:val="0"/>
              <w:ind w:firstLineChars="200" w:firstLine="482"/>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供应商参加政府采购活动前3年内在经营活动中没有重大违法记录的书面声明；</w:t>
            </w:r>
          </w:p>
        </w:tc>
        <w:tc>
          <w:tcPr>
            <w:tcW w:w="1573" w:type="dxa"/>
            <w:vAlign w:val="center"/>
          </w:tcPr>
          <w:p w14:paraId="185D266E" w14:textId="77777777" w:rsidR="000F54F5" w:rsidRDefault="000F54F5">
            <w:pPr>
              <w:rPr>
                <w:rFonts w:ascii="楷体" w:eastAsia="楷体" w:hAnsi="楷体" w:cs="楷体"/>
                <w:color w:val="000000"/>
                <w:sz w:val="24"/>
                <w:szCs w:val="24"/>
              </w:rPr>
            </w:pPr>
          </w:p>
        </w:tc>
        <w:tc>
          <w:tcPr>
            <w:tcW w:w="1590" w:type="dxa"/>
            <w:vAlign w:val="center"/>
          </w:tcPr>
          <w:p w14:paraId="489807DA" w14:textId="77777777" w:rsidR="000F54F5" w:rsidRDefault="000F54F5">
            <w:pPr>
              <w:rPr>
                <w:rFonts w:ascii="楷体" w:eastAsia="楷体" w:hAnsi="楷体" w:cs="楷体"/>
                <w:color w:val="000000"/>
                <w:sz w:val="24"/>
                <w:szCs w:val="24"/>
              </w:rPr>
            </w:pPr>
          </w:p>
        </w:tc>
      </w:tr>
      <w:tr w:rsidR="000F54F5" w14:paraId="000FDD66" w14:textId="77777777">
        <w:trPr>
          <w:trHeight w:val="301"/>
          <w:jc w:val="center"/>
        </w:trPr>
        <w:tc>
          <w:tcPr>
            <w:tcW w:w="646" w:type="dxa"/>
            <w:vAlign w:val="center"/>
          </w:tcPr>
          <w:p w14:paraId="3211B89D"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5</w:t>
            </w:r>
          </w:p>
        </w:tc>
        <w:tc>
          <w:tcPr>
            <w:tcW w:w="5447" w:type="dxa"/>
            <w:vAlign w:val="center"/>
          </w:tcPr>
          <w:p w14:paraId="6CE43AF8" w14:textId="77777777" w:rsidR="000F54F5" w:rsidRDefault="00000000">
            <w:pPr>
              <w:snapToGrid w:val="0"/>
              <w:spacing w:before="50" w:afterLines="50" w:after="156"/>
              <w:ind w:firstLineChars="200" w:firstLine="482"/>
              <w:jc w:val="left"/>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磋商函、法人授权委托书；</w:t>
            </w:r>
          </w:p>
        </w:tc>
        <w:tc>
          <w:tcPr>
            <w:tcW w:w="1573" w:type="dxa"/>
            <w:vAlign w:val="center"/>
          </w:tcPr>
          <w:p w14:paraId="0AB7376E" w14:textId="77777777" w:rsidR="000F54F5" w:rsidRDefault="000F54F5">
            <w:pPr>
              <w:rPr>
                <w:rFonts w:ascii="楷体" w:eastAsia="楷体" w:hAnsi="楷体" w:cs="楷体"/>
                <w:color w:val="000000"/>
                <w:sz w:val="24"/>
                <w:szCs w:val="24"/>
              </w:rPr>
            </w:pPr>
          </w:p>
        </w:tc>
        <w:tc>
          <w:tcPr>
            <w:tcW w:w="1590" w:type="dxa"/>
            <w:vAlign w:val="center"/>
          </w:tcPr>
          <w:p w14:paraId="31D629D7" w14:textId="77777777" w:rsidR="000F54F5" w:rsidRDefault="000F54F5">
            <w:pPr>
              <w:rPr>
                <w:rFonts w:ascii="楷体" w:eastAsia="楷体" w:hAnsi="楷体" w:cs="楷体"/>
                <w:color w:val="000000"/>
                <w:sz w:val="24"/>
                <w:szCs w:val="24"/>
              </w:rPr>
            </w:pPr>
          </w:p>
        </w:tc>
      </w:tr>
      <w:tr w:rsidR="000F54F5" w14:paraId="425E47D4" w14:textId="77777777">
        <w:trPr>
          <w:trHeight w:val="90"/>
          <w:jc w:val="center"/>
        </w:trPr>
        <w:tc>
          <w:tcPr>
            <w:tcW w:w="646" w:type="dxa"/>
            <w:vAlign w:val="center"/>
          </w:tcPr>
          <w:p w14:paraId="7BAD3FAF"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6</w:t>
            </w:r>
          </w:p>
        </w:tc>
        <w:tc>
          <w:tcPr>
            <w:tcW w:w="5447" w:type="dxa"/>
            <w:vAlign w:val="center"/>
          </w:tcPr>
          <w:p w14:paraId="40710E2B" w14:textId="77777777" w:rsidR="000F54F5" w:rsidRDefault="00000000">
            <w:pPr>
              <w:snapToGrid w:val="0"/>
              <w:spacing w:before="50" w:afterLines="50" w:after="156"/>
              <w:ind w:firstLineChars="200" w:firstLine="482"/>
              <w:jc w:val="left"/>
              <w:rPr>
                <w:rFonts w:ascii="楷体" w:eastAsia="楷体" w:hAnsi="楷体" w:cs="楷体"/>
                <w:b/>
                <w:bCs/>
                <w:iCs/>
                <w:color w:val="000000"/>
                <w:sz w:val="24"/>
                <w:szCs w:val="24"/>
                <w:u w:val="single"/>
              </w:rPr>
            </w:pPr>
            <w:r>
              <w:rPr>
                <w:rFonts w:ascii="楷体" w:eastAsia="楷体" w:hAnsi="楷体" w:cs="楷体" w:hint="eastAsia"/>
                <w:b/>
                <w:bCs/>
                <w:iCs/>
                <w:color w:val="000000"/>
                <w:sz w:val="24"/>
                <w:szCs w:val="24"/>
                <w:u w:val="single"/>
              </w:rPr>
              <w:t>供应商未被“信用中国”网站（www.creditchina.gov.cn）、“中国政府采购网"(www.ccgp.gov.cn)列入失信被执行人、重大税收违法案件当事人名单、政府采购严重违法失信行为记录名单。</w:t>
            </w:r>
          </w:p>
        </w:tc>
        <w:tc>
          <w:tcPr>
            <w:tcW w:w="1573" w:type="dxa"/>
            <w:vAlign w:val="center"/>
          </w:tcPr>
          <w:p w14:paraId="4C3956F8" w14:textId="77777777" w:rsidR="000F54F5" w:rsidRDefault="000F54F5">
            <w:pPr>
              <w:rPr>
                <w:rFonts w:ascii="楷体" w:eastAsia="楷体" w:hAnsi="楷体" w:cs="楷体"/>
                <w:color w:val="000000"/>
                <w:sz w:val="24"/>
                <w:szCs w:val="24"/>
              </w:rPr>
            </w:pPr>
          </w:p>
        </w:tc>
        <w:tc>
          <w:tcPr>
            <w:tcW w:w="1590" w:type="dxa"/>
            <w:vAlign w:val="center"/>
          </w:tcPr>
          <w:p w14:paraId="4ECA4FA5" w14:textId="77777777" w:rsidR="000F54F5" w:rsidRDefault="000F54F5">
            <w:pPr>
              <w:rPr>
                <w:rFonts w:ascii="楷体" w:eastAsia="楷体" w:hAnsi="楷体" w:cs="楷体"/>
                <w:color w:val="000000"/>
                <w:sz w:val="24"/>
                <w:szCs w:val="24"/>
              </w:rPr>
            </w:pPr>
          </w:p>
        </w:tc>
      </w:tr>
      <w:tr w:rsidR="000F54F5" w14:paraId="642604D9" w14:textId="77777777">
        <w:trPr>
          <w:trHeight w:val="90"/>
          <w:jc w:val="center"/>
        </w:trPr>
        <w:tc>
          <w:tcPr>
            <w:tcW w:w="646" w:type="dxa"/>
            <w:vAlign w:val="center"/>
          </w:tcPr>
          <w:p w14:paraId="35F67685"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7</w:t>
            </w:r>
          </w:p>
        </w:tc>
        <w:tc>
          <w:tcPr>
            <w:tcW w:w="5447" w:type="dxa"/>
            <w:vAlign w:val="center"/>
          </w:tcPr>
          <w:p w14:paraId="4B2D9260" w14:textId="77777777" w:rsidR="000F54F5" w:rsidRDefault="000F54F5">
            <w:pPr>
              <w:snapToGrid w:val="0"/>
              <w:spacing w:before="50" w:afterLines="50" w:after="156"/>
              <w:ind w:firstLineChars="200" w:firstLine="482"/>
              <w:jc w:val="left"/>
              <w:rPr>
                <w:rFonts w:ascii="楷体" w:eastAsia="楷体" w:hAnsi="楷体" w:cs="楷体"/>
                <w:b/>
                <w:bCs/>
                <w:i/>
                <w:color w:val="000000"/>
                <w:sz w:val="24"/>
                <w:szCs w:val="24"/>
                <w:u w:val="single"/>
              </w:rPr>
            </w:pPr>
          </w:p>
        </w:tc>
        <w:tc>
          <w:tcPr>
            <w:tcW w:w="1573" w:type="dxa"/>
            <w:vAlign w:val="center"/>
          </w:tcPr>
          <w:p w14:paraId="2E554059" w14:textId="77777777" w:rsidR="000F54F5" w:rsidRDefault="000F54F5">
            <w:pPr>
              <w:rPr>
                <w:rFonts w:ascii="楷体" w:eastAsia="楷体" w:hAnsi="楷体" w:cs="楷体"/>
                <w:color w:val="000000"/>
                <w:sz w:val="24"/>
                <w:szCs w:val="24"/>
              </w:rPr>
            </w:pPr>
          </w:p>
        </w:tc>
        <w:tc>
          <w:tcPr>
            <w:tcW w:w="1590" w:type="dxa"/>
            <w:vAlign w:val="center"/>
          </w:tcPr>
          <w:p w14:paraId="17925726" w14:textId="77777777" w:rsidR="000F54F5" w:rsidRDefault="000F54F5">
            <w:pPr>
              <w:rPr>
                <w:rFonts w:ascii="楷体" w:eastAsia="楷体" w:hAnsi="楷体" w:cs="楷体"/>
                <w:color w:val="000000"/>
                <w:sz w:val="24"/>
                <w:szCs w:val="24"/>
              </w:rPr>
            </w:pPr>
          </w:p>
        </w:tc>
      </w:tr>
      <w:tr w:rsidR="000F54F5" w14:paraId="360D08F4" w14:textId="77777777">
        <w:trPr>
          <w:trHeight w:val="90"/>
          <w:jc w:val="center"/>
        </w:trPr>
        <w:tc>
          <w:tcPr>
            <w:tcW w:w="646" w:type="dxa"/>
            <w:vAlign w:val="center"/>
          </w:tcPr>
          <w:p w14:paraId="2194F3F1"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8</w:t>
            </w:r>
          </w:p>
        </w:tc>
        <w:tc>
          <w:tcPr>
            <w:tcW w:w="5447" w:type="dxa"/>
            <w:vAlign w:val="center"/>
          </w:tcPr>
          <w:p w14:paraId="6A5F28BC" w14:textId="77777777" w:rsidR="000F54F5" w:rsidRDefault="000F54F5">
            <w:pPr>
              <w:snapToGrid w:val="0"/>
              <w:spacing w:before="50" w:afterLines="50" w:after="156"/>
              <w:ind w:firstLineChars="200" w:firstLine="482"/>
              <w:jc w:val="left"/>
              <w:rPr>
                <w:rFonts w:ascii="楷体" w:eastAsia="楷体" w:hAnsi="楷体" w:cs="楷体"/>
                <w:b/>
                <w:bCs/>
                <w:i/>
                <w:color w:val="000000"/>
                <w:sz w:val="24"/>
                <w:szCs w:val="24"/>
                <w:u w:val="single"/>
              </w:rPr>
            </w:pPr>
          </w:p>
        </w:tc>
        <w:tc>
          <w:tcPr>
            <w:tcW w:w="1573" w:type="dxa"/>
            <w:vAlign w:val="center"/>
          </w:tcPr>
          <w:p w14:paraId="5FAA9960" w14:textId="77777777" w:rsidR="000F54F5" w:rsidRDefault="000F54F5">
            <w:pPr>
              <w:rPr>
                <w:rFonts w:ascii="楷体" w:eastAsia="楷体" w:hAnsi="楷体" w:cs="楷体"/>
                <w:color w:val="000000"/>
                <w:sz w:val="24"/>
                <w:szCs w:val="24"/>
              </w:rPr>
            </w:pPr>
          </w:p>
        </w:tc>
        <w:tc>
          <w:tcPr>
            <w:tcW w:w="1590" w:type="dxa"/>
            <w:vAlign w:val="center"/>
          </w:tcPr>
          <w:p w14:paraId="2ECAD2FD" w14:textId="77777777" w:rsidR="000F54F5" w:rsidRDefault="000F54F5">
            <w:pPr>
              <w:rPr>
                <w:rFonts w:ascii="楷体" w:eastAsia="楷体" w:hAnsi="楷体" w:cs="楷体"/>
                <w:color w:val="000000"/>
                <w:sz w:val="24"/>
                <w:szCs w:val="24"/>
              </w:rPr>
            </w:pPr>
          </w:p>
        </w:tc>
      </w:tr>
      <w:tr w:rsidR="000F54F5" w14:paraId="7C79F5BD" w14:textId="77777777">
        <w:trPr>
          <w:trHeight w:val="467"/>
          <w:jc w:val="center"/>
        </w:trPr>
        <w:tc>
          <w:tcPr>
            <w:tcW w:w="646" w:type="dxa"/>
            <w:vAlign w:val="center"/>
          </w:tcPr>
          <w:p w14:paraId="2D1D58B3" w14:textId="77777777" w:rsidR="000F54F5" w:rsidRDefault="00000000">
            <w:pPr>
              <w:jc w:val="center"/>
              <w:rPr>
                <w:rFonts w:ascii="楷体" w:eastAsia="楷体" w:hAnsi="楷体" w:cs="楷体"/>
                <w:color w:val="000000"/>
                <w:sz w:val="24"/>
                <w:szCs w:val="24"/>
              </w:rPr>
            </w:pPr>
            <w:r>
              <w:rPr>
                <w:rFonts w:ascii="楷体" w:eastAsia="楷体" w:hAnsi="楷体" w:cs="楷体" w:hint="eastAsia"/>
                <w:color w:val="000000"/>
                <w:sz w:val="24"/>
                <w:szCs w:val="24"/>
              </w:rPr>
              <w:t>9</w:t>
            </w:r>
          </w:p>
        </w:tc>
        <w:tc>
          <w:tcPr>
            <w:tcW w:w="5447" w:type="dxa"/>
            <w:vAlign w:val="center"/>
          </w:tcPr>
          <w:p w14:paraId="59E09F9F" w14:textId="77777777" w:rsidR="000F54F5" w:rsidRDefault="00000000">
            <w:pPr>
              <w:snapToGrid w:val="0"/>
              <w:ind w:firstLineChars="200" w:firstLine="482"/>
              <w:jc w:val="left"/>
              <w:rPr>
                <w:rFonts w:ascii="楷体" w:eastAsia="楷体" w:hAnsi="楷体" w:cs="楷体"/>
                <w:b/>
                <w:bCs/>
                <w:i/>
                <w:sz w:val="24"/>
                <w:szCs w:val="24"/>
                <w:u w:val="single"/>
              </w:rPr>
            </w:pPr>
            <w:r>
              <w:rPr>
                <w:rFonts w:ascii="楷体" w:eastAsia="楷体" w:hAnsi="楷体" w:cs="楷体" w:hint="eastAsia"/>
                <w:b/>
                <w:bCs/>
                <w:color w:val="000000"/>
                <w:sz w:val="24"/>
                <w:szCs w:val="24"/>
              </w:rPr>
              <w:t>……</w:t>
            </w:r>
            <w:proofErr w:type="gramStart"/>
            <w:r>
              <w:rPr>
                <w:rFonts w:ascii="楷体" w:eastAsia="楷体" w:hAnsi="楷体" w:cs="楷体" w:hint="eastAsia"/>
                <w:b/>
                <w:bCs/>
                <w:color w:val="000000"/>
                <w:sz w:val="24"/>
                <w:szCs w:val="24"/>
              </w:rPr>
              <w:t>………</w:t>
            </w:r>
            <w:proofErr w:type="gramEnd"/>
          </w:p>
        </w:tc>
        <w:tc>
          <w:tcPr>
            <w:tcW w:w="1573" w:type="dxa"/>
            <w:vAlign w:val="center"/>
          </w:tcPr>
          <w:p w14:paraId="19587360" w14:textId="77777777" w:rsidR="000F54F5" w:rsidRDefault="000F54F5">
            <w:pPr>
              <w:rPr>
                <w:rFonts w:ascii="楷体" w:eastAsia="楷体" w:hAnsi="楷体" w:cs="楷体"/>
                <w:color w:val="000000"/>
                <w:sz w:val="24"/>
                <w:szCs w:val="24"/>
              </w:rPr>
            </w:pPr>
          </w:p>
        </w:tc>
        <w:tc>
          <w:tcPr>
            <w:tcW w:w="1590" w:type="dxa"/>
            <w:vAlign w:val="center"/>
          </w:tcPr>
          <w:p w14:paraId="714EF0D4" w14:textId="77777777" w:rsidR="000F54F5" w:rsidRDefault="000F54F5">
            <w:pPr>
              <w:rPr>
                <w:rFonts w:ascii="楷体" w:eastAsia="楷体" w:hAnsi="楷体" w:cs="楷体"/>
                <w:color w:val="000000"/>
                <w:sz w:val="24"/>
                <w:szCs w:val="24"/>
              </w:rPr>
            </w:pPr>
          </w:p>
        </w:tc>
      </w:tr>
    </w:tbl>
    <w:p w14:paraId="6DD55642" w14:textId="77777777" w:rsidR="000F54F5" w:rsidRDefault="00000000">
      <w:pPr>
        <w:rPr>
          <w:rFonts w:ascii="楷体" w:eastAsia="楷体" w:hAnsi="楷体" w:cs="楷体"/>
          <w:b/>
          <w:bCs/>
          <w:color w:val="000000"/>
          <w:sz w:val="28"/>
          <w:szCs w:val="28"/>
        </w:rPr>
      </w:pPr>
      <w:r>
        <w:rPr>
          <w:rFonts w:ascii="楷体" w:eastAsia="楷体" w:hAnsi="楷体" w:cs="楷体" w:hint="eastAsia"/>
          <w:b/>
          <w:bCs/>
          <w:color w:val="000000"/>
          <w:sz w:val="28"/>
          <w:szCs w:val="28"/>
        </w:rPr>
        <w:t>说明：上述所列资格证明文件为必须提供内容，未提供或未提供有效材料的，将不能通过符合性审查。</w:t>
      </w:r>
    </w:p>
    <w:p w14:paraId="2C5B12E5" w14:textId="77777777" w:rsidR="000F54F5" w:rsidRDefault="00000000">
      <w:pPr>
        <w:pStyle w:val="af4"/>
        <w:spacing w:before="0" w:beforeAutospacing="0" w:after="0" w:afterAutospacing="0" w:line="480" w:lineRule="auto"/>
        <w:rPr>
          <w:rFonts w:ascii="楷体" w:eastAsia="楷体" w:hAnsi="楷体" w:cs="楷体"/>
          <w:color w:val="000000"/>
        </w:rPr>
      </w:pPr>
      <w:r>
        <w:rPr>
          <w:rFonts w:ascii="楷体" w:eastAsia="楷体" w:hAnsi="楷体" w:cs="楷体" w:hint="eastAsia"/>
          <w:color w:val="000000"/>
        </w:rPr>
        <w:t>供应商全称（公章）：</w:t>
      </w:r>
      <w:r>
        <w:rPr>
          <w:rFonts w:ascii="楷体" w:eastAsia="楷体" w:hAnsi="楷体" w:cs="楷体" w:hint="eastAsia"/>
          <w:color w:val="000000"/>
          <w:u w:val="single"/>
        </w:rPr>
        <w:t xml:space="preserve">                                 </w:t>
      </w:r>
    </w:p>
    <w:p w14:paraId="3CF0AAD7" w14:textId="77777777" w:rsidR="000F54F5" w:rsidRDefault="00000000">
      <w:pPr>
        <w:pStyle w:val="af4"/>
        <w:spacing w:before="0" w:beforeAutospacing="0" w:after="0" w:afterAutospacing="0" w:line="480" w:lineRule="auto"/>
        <w:rPr>
          <w:rFonts w:ascii="楷体" w:eastAsia="楷体" w:hAnsi="楷体" w:cs="楷体"/>
          <w:color w:val="000000"/>
          <w:u w:val="single"/>
        </w:rPr>
      </w:pPr>
      <w:r>
        <w:rPr>
          <w:rFonts w:ascii="楷体" w:eastAsia="楷体" w:hAnsi="楷体" w:cs="楷体" w:hint="eastAsia"/>
          <w:color w:val="000000"/>
        </w:rPr>
        <w:t xml:space="preserve">法定代表人（授权代表）（签字或盖章）： </w:t>
      </w:r>
      <w:r>
        <w:rPr>
          <w:rFonts w:ascii="Calibri" w:eastAsia="楷体" w:hAnsi="Calibri" w:cs="Calibri"/>
          <w:color w:val="000000"/>
          <w:u w:val="single"/>
        </w:rPr>
        <w:t>  </w:t>
      </w:r>
      <w:r>
        <w:rPr>
          <w:rFonts w:ascii="楷体" w:eastAsia="楷体" w:hAnsi="楷体" w:cs="楷体" w:hint="eastAsia"/>
          <w:color w:val="000000"/>
          <w:u w:val="single"/>
        </w:rPr>
        <w:t xml:space="preserve">             </w:t>
      </w:r>
      <w:r>
        <w:rPr>
          <w:rFonts w:ascii="Calibri" w:eastAsia="楷体" w:hAnsi="Calibri" w:cs="Calibri"/>
          <w:color w:val="000000"/>
          <w:u w:val="single"/>
        </w:rPr>
        <w:t> </w:t>
      </w:r>
    </w:p>
    <w:p w14:paraId="77D6D72A" w14:textId="77777777" w:rsidR="000F54F5" w:rsidRDefault="000F54F5">
      <w:pPr>
        <w:pStyle w:val="a1"/>
        <w:ind w:firstLineChars="0" w:firstLine="0"/>
        <w:rPr>
          <w:b/>
        </w:rPr>
      </w:pPr>
    </w:p>
    <w:p w14:paraId="08095707" w14:textId="77777777" w:rsidR="000F54F5" w:rsidRDefault="00000000">
      <w:pPr>
        <w:widowControl/>
        <w:jc w:val="left"/>
        <w:rPr>
          <w:b/>
          <w:sz w:val="30"/>
          <w:szCs w:val="30"/>
        </w:rPr>
      </w:pPr>
      <w:r>
        <w:rPr>
          <w:b/>
        </w:rPr>
        <w:br w:type="page"/>
      </w:r>
      <w:r>
        <w:rPr>
          <w:rFonts w:hint="eastAsia"/>
          <w:b/>
          <w:sz w:val="30"/>
          <w:szCs w:val="30"/>
        </w:rPr>
        <w:lastRenderedPageBreak/>
        <w:t>请投标人编制投标文件目录，应包括以下内容。</w:t>
      </w:r>
    </w:p>
    <w:p w14:paraId="695C6941" w14:textId="77777777" w:rsidR="000F54F5" w:rsidRDefault="000F54F5">
      <w:pPr>
        <w:pStyle w:val="a1"/>
        <w:ind w:firstLine="602"/>
        <w:jc w:val="center"/>
        <w:rPr>
          <w:b/>
          <w:sz w:val="30"/>
          <w:szCs w:val="30"/>
        </w:rPr>
      </w:pPr>
    </w:p>
    <w:p w14:paraId="193EC7EB" w14:textId="77777777" w:rsidR="000F54F5" w:rsidRDefault="00000000">
      <w:pPr>
        <w:pStyle w:val="a1"/>
        <w:ind w:firstLineChars="0" w:firstLine="0"/>
        <w:jc w:val="center"/>
        <w:rPr>
          <w:b/>
          <w:sz w:val="30"/>
          <w:szCs w:val="30"/>
        </w:rPr>
      </w:pPr>
      <w:r>
        <w:rPr>
          <w:rFonts w:hint="eastAsia"/>
          <w:b/>
          <w:sz w:val="30"/>
          <w:szCs w:val="30"/>
        </w:rPr>
        <w:t>目  录</w:t>
      </w:r>
    </w:p>
    <w:p w14:paraId="18884C07" w14:textId="77777777" w:rsidR="000F54F5" w:rsidRDefault="000F54F5">
      <w:pPr>
        <w:pStyle w:val="a1"/>
        <w:ind w:firstLine="602"/>
        <w:rPr>
          <w:b/>
          <w:sz w:val="30"/>
          <w:szCs w:val="30"/>
        </w:rPr>
      </w:pPr>
    </w:p>
    <w:p w14:paraId="3FD97139" w14:textId="77777777" w:rsidR="000F54F5" w:rsidRDefault="00000000">
      <w:pPr>
        <w:widowControl/>
        <w:jc w:val="left"/>
        <w:rPr>
          <w:rFonts w:ascii="仿宋_GB2312" w:eastAsia="仿宋_GB2312"/>
          <w:b/>
          <w:sz w:val="30"/>
          <w:szCs w:val="30"/>
        </w:rPr>
      </w:pPr>
      <w:r>
        <w:rPr>
          <w:b/>
          <w:sz w:val="30"/>
          <w:szCs w:val="30"/>
        </w:rPr>
        <w:br w:type="page"/>
      </w:r>
    </w:p>
    <w:p w14:paraId="13D978E4" w14:textId="77777777" w:rsidR="000F54F5" w:rsidRDefault="000F54F5">
      <w:pPr>
        <w:pStyle w:val="a1"/>
        <w:ind w:firstLineChars="0" w:firstLine="0"/>
        <w:rPr>
          <w:b/>
        </w:rPr>
      </w:pPr>
    </w:p>
    <w:p w14:paraId="18FF8CDC" w14:textId="77777777" w:rsidR="000F54F5" w:rsidRDefault="00000000">
      <w:pPr>
        <w:pStyle w:val="a1"/>
        <w:spacing w:line="520" w:lineRule="exact"/>
        <w:ind w:firstLineChars="0" w:firstLine="0"/>
        <w:outlineLvl w:val="1"/>
        <w:rPr>
          <w:rFonts w:ascii="黑体" w:eastAsia="黑体" w:hAnsi="黑体"/>
        </w:rPr>
      </w:pPr>
      <w:bookmarkStart w:id="34" w:name="_Toc14710"/>
      <w:r>
        <w:rPr>
          <w:rFonts w:ascii="黑体" w:eastAsia="黑体" w:hAnsi="黑体" w:hint="eastAsia"/>
        </w:rPr>
        <w:t>附件</w:t>
      </w:r>
      <w:r>
        <w:rPr>
          <w:rFonts w:ascii="黑体" w:eastAsia="黑体" w:hAnsi="黑体"/>
        </w:rPr>
        <w:t>1</w:t>
      </w:r>
      <w:bookmarkEnd w:id="34"/>
    </w:p>
    <w:p w14:paraId="1ECB9915" w14:textId="77777777" w:rsidR="000F54F5" w:rsidRDefault="00000000">
      <w:pPr>
        <w:pStyle w:val="a1"/>
        <w:spacing w:line="520" w:lineRule="exact"/>
        <w:ind w:firstLineChars="0" w:firstLine="0"/>
        <w:jc w:val="center"/>
        <w:rPr>
          <w:rFonts w:ascii="仿宋" w:eastAsia="仿宋" w:hAnsi="仿宋"/>
          <w:b/>
          <w:bCs/>
          <w:sz w:val="34"/>
          <w:szCs w:val="34"/>
        </w:rPr>
      </w:pPr>
      <w:r>
        <w:rPr>
          <w:rFonts w:ascii="仿宋" w:eastAsia="仿宋" w:hAnsi="仿宋" w:hint="eastAsia"/>
          <w:b/>
          <w:bCs/>
          <w:sz w:val="34"/>
          <w:szCs w:val="34"/>
        </w:rPr>
        <w:t>投标函</w:t>
      </w:r>
    </w:p>
    <w:p w14:paraId="03BC8736" w14:textId="77777777" w:rsidR="000F54F5" w:rsidRDefault="00000000">
      <w:pPr>
        <w:pStyle w:val="a1"/>
        <w:spacing w:line="520" w:lineRule="exact"/>
        <w:ind w:firstLineChars="0" w:firstLine="0"/>
        <w:rPr>
          <w:rFonts w:ascii="仿宋" w:eastAsia="仿宋" w:hAnsi="仿宋"/>
          <w:sz w:val="28"/>
        </w:rPr>
      </w:pPr>
      <w:r>
        <w:rPr>
          <w:rFonts w:ascii="仿宋" w:eastAsia="仿宋" w:hAnsi="仿宋" w:hint="eastAsia"/>
          <w:sz w:val="28"/>
        </w:rPr>
        <w:t>江苏凤凰科学技术出版社有限公司：</w:t>
      </w:r>
    </w:p>
    <w:p w14:paraId="729BC827" w14:textId="73202906" w:rsidR="000F54F5" w:rsidRDefault="00000000">
      <w:pPr>
        <w:pStyle w:val="a1"/>
        <w:spacing w:line="520" w:lineRule="exact"/>
        <w:ind w:firstLine="560"/>
        <w:rPr>
          <w:rFonts w:ascii="仿宋" w:eastAsia="仿宋" w:hAnsi="仿宋"/>
          <w:sz w:val="28"/>
        </w:rPr>
      </w:pPr>
      <w:r>
        <w:rPr>
          <w:rFonts w:ascii="仿宋" w:eastAsia="仿宋" w:hAnsi="仿宋" w:hint="eastAsia"/>
          <w:sz w:val="28"/>
        </w:rPr>
        <w:t>根据</w:t>
      </w:r>
      <w:r w:rsidR="00FB277E">
        <w:rPr>
          <w:rFonts w:ascii="仿宋" w:eastAsia="仿宋" w:hAnsi="仿宋" w:hint="eastAsia"/>
          <w:color w:val="000000" w:themeColor="text1"/>
          <w:sz w:val="28"/>
        </w:rPr>
        <w:t>青鸟新知新媒体制作及运营服务</w:t>
      </w:r>
      <w:r>
        <w:rPr>
          <w:rFonts w:ascii="仿宋" w:eastAsia="仿宋" w:hAnsi="仿宋" w:hint="eastAsia"/>
          <w:sz w:val="28"/>
        </w:rPr>
        <w:t>建设项目</w:t>
      </w:r>
      <w:r>
        <w:rPr>
          <w:rFonts w:ascii="仿宋" w:eastAsia="仿宋" w:hAnsi="仿宋"/>
          <w:sz w:val="28"/>
        </w:rPr>
        <w:t>的</w:t>
      </w:r>
      <w:r>
        <w:rPr>
          <w:rFonts w:ascii="仿宋" w:eastAsia="仿宋" w:hAnsi="仿宋" w:hint="eastAsia"/>
          <w:sz w:val="28"/>
        </w:rPr>
        <w:t>招标文件</w:t>
      </w:r>
      <w:r>
        <w:rPr>
          <w:rFonts w:ascii="仿宋" w:eastAsia="仿宋" w:hAnsi="仿宋"/>
          <w:sz w:val="28"/>
        </w:rPr>
        <w:t>，正式授权（姓名和职务）代表（</w:t>
      </w:r>
      <w:r>
        <w:rPr>
          <w:rFonts w:ascii="仿宋" w:eastAsia="仿宋" w:hAnsi="仿宋" w:hint="eastAsia"/>
          <w:sz w:val="28"/>
        </w:rPr>
        <w:t>单位</w:t>
      </w:r>
      <w:r>
        <w:rPr>
          <w:rFonts w:ascii="仿宋" w:eastAsia="仿宋" w:hAnsi="仿宋"/>
          <w:sz w:val="28"/>
        </w:rPr>
        <w:t>名称）提交</w:t>
      </w:r>
      <w:r>
        <w:rPr>
          <w:rFonts w:ascii="仿宋" w:eastAsia="仿宋" w:hAnsi="仿宋" w:hint="eastAsia"/>
          <w:sz w:val="28"/>
        </w:rPr>
        <w:t>投标</w:t>
      </w:r>
      <w:r>
        <w:rPr>
          <w:rFonts w:ascii="仿宋" w:eastAsia="仿宋" w:hAnsi="仿宋"/>
          <w:sz w:val="28"/>
        </w:rPr>
        <w:t>文件并参加</w:t>
      </w:r>
      <w:r>
        <w:rPr>
          <w:rFonts w:ascii="仿宋" w:eastAsia="仿宋" w:hAnsi="仿宋" w:hint="eastAsia"/>
          <w:sz w:val="28"/>
        </w:rPr>
        <w:t>招标</w:t>
      </w:r>
      <w:r>
        <w:rPr>
          <w:rFonts w:ascii="仿宋" w:eastAsia="仿宋" w:hAnsi="仿宋"/>
          <w:sz w:val="28"/>
        </w:rPr>
        <w:t>。</w:t>
      </w:r>
    </w:p>
    <w:p w14:paraId="5D5A8072"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据此函，</w:t>
      </w:r>
      <w:r>
        <w:rPr>
          <w:rFonts w:ascii="仿宋" w:eastAsia="仿宋" w:hAnsi="仿宋"/>
          <w:sz w:val="28"/>
        </w:rPr>
        <w:t>（签字人）</w:t>
      </w:r>
      <w:proofErr w:type="gramStart"/>
      <w:r>
        <w:rPr>
          <w:rFonts w:ascii="仿宋" w:eastAsia="仿宋" w:hAnsi="仿宋"/>
          <w:sz w:val="28"/>
        </w:rPr>
        <w:t>兹宣布</w:t>
      </w:r>
      <w:proofErr w:type="gramEnd"/>
      <w:r>
        <w:rPr>
          <w:rFonts w:ascii="仿宋" w:eastAsia="仿宋" w:hAnsi="仿宋"/>
          <w:sz w:val="28"/>
        </w:rPr>
        <w:t>同意如下：</w:t>
      </w:r>
    </w:p>
    <w:p w14:paraId="73FE6E0D"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1</w:t>
      </w:r>
      <w:r>
        <w:rPr>
          <w:rFonts w:ascii="仿宋" w:eastAsia="仿宋" w:hAnsi="仿宋" w:hint="eastAsia"/>
          <w:sz w:val="28"/>
        </w:rPr>
        <w:t>.</w:t>
      </w:r>
      <w:r>
        <w:rPr>
          <w:rFonts w:ascii="仿宋" w:eastAsia="仿宋" w:hAnsi="仿宋"/>
          <w:sz w:val="28"/>
        </w:rPr>
        <w:t>我们承诺资质条件完全符合招标资质要求，同意向贵方提供本次招标要求的所有资料，并保证所提供资料真实可靠。</w:t>
      </w:r>
    </w:p>
    <w:p w14:paraId="02D0E45C"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2</w:t>
      </w:r>
      <w:r>
        <w:rPr>
          <w:rFonts w:ascii="仿宋" w:eastAsia="仿宋" w:hAnsi="仿宋" w:hint="eastAsia"/>
          <w:sz w:val="28"/>
        </w:rPr>
        <w:t>.</w:t>
      </w:r>
      <w:r>
        <w:rPr>
          <w:rFonts w:ascii="仿宋" w:eastAsia="仿宋" w:hAnsi="仿宋"/>
          <w:sz w:val="28"/>
        </w:rPr>
        <w:t>我们已详细阅读全部招标文件，包括招标文件的修改书（如有修改）及有关附件，我们已完全理解招标文件并同意放弃提出对招标文件误解的权利。</w:t>
      </w:r>
    </w:p>
    <w:p w14:paraId="22D545CF"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3</w:t>
      </w:r>
      <w:r>
        <w:rPr>
          <w:rFonts w:ascii="仿宋" w:eastAsia="仿宋" w:hAnsi="仿宋" w:hint="eastAsia"/>
          <w:sz w:val="28"/>
        </w:rPr>
        <w:t>.</w:t>
      </w:r>
      <w:r>
        <w:rPr>
          <w:rFonts w:ascii="仿宋" w:eastAsia="仿宋" w:hAnsi="仿宋"/>
          <w:sz w:val="28"/>
        </w:rPr>
        <w:t>我方决不提供虚假材料谋取成交、决不采取不正当手段诋毁、排挤其他</w:t>
      </w:r>
      <w:r>
        <w:rPr>
          <w:rFonts w:ascii="仿宋" w:eastAsia="仿宋" w:hAnsi="仿宋" w:hint="eastAsia"/>
          <w:sz w:val="28"/>
        </w:rPr>
        <w:t>公司</w:t>
      </w:r>
      <w:r>
        <w:rPr>
          <w:rFonts w:ascii="仿宋" w:eastAsia="仿宋" w:hAnsi="仿宋"/>
          <w:sz w:val="28"/>
        </w:rPr>
        <w:t>、决不恶意串通、决不进行商业贿赂、决不拒绝有关部门监督检查，如有违反，无条件接受相关管理部门的处罚。</w:t>
      </w:r>
    </w:p>
    <w:p w14:paraId="6AE3EC5E"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我方正式通信方式为：</w:t>
      </w:r>
    </w:p>
    <w:p w14:paraId="44EFBEA5"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通信地址：</w:t>
      </w:r>
    </w:p>
    <w:p w14:paraId="3C719A61"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邮政编码：</w:t>
      </w:r>
    </w:p>
    <w:p w14:paraId="6D3C5E4B"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电 话：</w:t>
      </w:r>
    </w:p>
    <w:p w14:paraId="3FFA4208"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传 真：</w:t>
      </w:r>
    </w:p>
    <w:p w14:paraId="7EC3FE33" w14:textId="77777777" w:rsidR="000F54F5" w:rsidRDefault="000F54F5">
      <w:pPr>
        <w:pStyle w:val="a1"/>
        <w:ind w:firstLineChars="1468" w:firstLine="4110"/>
        <w:rPr>
          <w:rFonts w:ascii="仿宋" w:eastAsia="仿宋" w:hAnsi="仿宋"/>
          <w:sz w:val="28"/>
        </w:rPr>
      </w:pPr>
    </w:p>
    <w:p w14:paraId="3FFBEDCD" w14:textId="77777777" w:rsidR="000F54F5" w:rsidRDefault="00000000">
      <w:pPr>
        <w:pStyle w:val="a1"/>
        <w:spacing w:line="520" w:lineRule="exact"/>
        <w:ind w:firstLineChars="1063" w:firstLine="2976"/>
        <w:rPr>
          <w:rFonts w:ascii="仿宋" w:eastAsia="仿宋" w:hAnsi="仿宋"/>
          <w:sz w:val="28"/>
        </w:rPr>
      </w:pPr>
      <w:r>
        <w:rPr>
          <w:rFonts w:ascii="仿宋" w:eastAsia="仿宋" w:hAnsi="仿宋" w:hint="eastAsia"/>
          <w:sz w:val="28"/>
        </w:rPr>
        <w:t>投标人授权代表签字：</w:t>
      </w:r>
    </w:p>
    <w:p w14:paraId="3EDEB44E" w14:textId="77777777" w:rsidR="000F54F5" w:rsidRDefault="00000000">
      <w:pPr>
        <w:pStyle w:val="a1"/>
        <w:spacing w:line="520" w:lineRule="exact"/>
        <w:ind w:firstLineChars="1063" w:firstLine="2976"/>
        <w:rPr>
          <w:rFonts w:ascii="仿宋" w:eastAsia="仿宋" w:hAnsi="仿宋"/>
          <w:sz w:val="28"/>
        </w:rPr>
      </w:pPr>
      <w:r>
        <w:rPr>
          <w:rFonts w:ascii="仿宋" w:eastAsia="仿宋" w:hAnsi="仿宋" w:hint="eastAsia"/>
          <w:sz w:val="28"/>
        </w:rPr>
        <w:t>投标人名称（加盖公章）：</w:t>
      </w:r>
    </w:p>
    <w:p w14:paraId="00B7DE38" w14:textId="77777777" w:rsidR="000F54F5" w:rsidRDefault="00000000">
      <w:pPr>
        <w:pStyle w:val="a1"/>
        <w:ind w:firstLine="560"/>
        <w:jc w:val="right"/>
        <w:rPr>
          <w:rFonts w:ascii="仿宋" w:eastAsia="仿宋" w:hAnsi="仿宋"/>
          <w:sz w:val="28"/>
        </w:rPr>
      </w:pPr>
      <w:r>
        <w:rPr>
          <w:rFonts w:ascii="仿宋" w:eastAsia="仿宋" w:hAnsi="仿宋" w:hint="eastAsia"/>
          <w:sz w:val="28"/>
        </w:rPr>
        <w:t>年</w:t>
      </w:r>
      <w:r>
        <w:rPr>
          <w:rFonts w:ascii="仿宋" w:eastAsia="仿宋" w:hAnsi="仿宋"/>
          <w:sz w:val="28"/>
        </w:rPr>
        <w:t xml:space="preserve">   月   日</w:t>
      </w:r>
    </w:p>
    <w:p w14:paraId="28D4C191" w14:textId="77777777" w:rsidR="000F54F5" w:rsidRDefault="00000000">
      <w:pPr>
        <w:pStyle w:val="a1"/>
        <w:ind w:right="640" w:firstLineChars="62" w:firstLine="198"/>
        <w:rPr>
          <w:sz w:val="28"/>
        </w:rPr>
      </w:pPr>
      <w:r>
        <w:br w:type="page"/>
      </w:r>
    </w:p>
    <w:p w14:paraId="0512AC80" w14:textId="77777777" w:rsidR="000F54F5" w:rsidRDefault="00000000">
      <w:pPr>
        <w:pStyle w:val="a1"/>
        <w:spacing w:line="520" w:lineRule="exact"/>
        <w:ind w:firstLineChars="0" w:firstLine="0"/>
        <w:outlineLvl w:val="1"/>
        <w:rPr>
          <w:rFonts w:ascii="黑体" w:eastAsia="黑体" w:hAnsi="黑体"/>
        </w:rPr>
      </w:pPr>
      <w:bookmarkStart w:id="35" w:name="_Toc15498"/>
      <w:r>
        <w:rPr>
          <w:rFonts w:ascii="黑体" w:eastAsia="黑体" w:hAnsi="黑体" w:hint="eastAsia"/>
        </w:rPr>
        <w:lastRenderedPageBreak/>
        <w:t>附件2</w:t>
      </w:r>
      <w:bookmarkEnd w:id="35"/>
    </w:p>
    <w:p w14:paraId="38705ACB" w14:textId="77777777" w:rsidR="000F54F5" w:rsidRDefault="00000000">
      <w:pPr>
        <w:pStyle w:val="a1"/>
        <w:spacing w:line="520" w:lineRule="exact"/>
        <w:ind w:firstLineChars="0" w:firstLine="0"/>
        <w:jc w:val="center"/>
        <w:rPr>
          <w:rFonts w:ascii="仿宋" w:eastAsia="仿宋" w:hAnsi="仿宋"/>
          <w:b/>
          <w:bCs/>
          <w:sz w:val="34"/>
          <w:szCs w:val="34"/>
        </w:rPr>
      </w:pPr>
      <w:bookmarkStart w:id="36" w:name="_Hlk26631457"/>
      <w:r>
        <w:rPr>
          <w:rFonts w:ascii="仿宋" w:eastAsia="仿宋" w:hAnsi="仿宋" w:hint="eastAsia"/>
          <w:b/>
          <w:bCs/>
          <w:sz w:val="34"/>
          <w:szCs w:val="34"/>
        </w:rPr>
        <w:t>法定代表人授权委托书</w:t>
      </w:r>
    </w:p>
    <w:p w14:paraId="4957E6FD" w14:textId="77777777" w:rsidR="000F54F5" w:rsidRDefault="000F54F5">
      <w:pPr>
        <w:pStyle w:val="a1"/>
        <w:spacing w:line="520" w:lineRule="exact"/>
        <w:ind w:firstLine="560"/>
        <w:rPr>
          <w:rFonts w:ascii="仿宋" w:eastAsia="仿宋" w:hAnsi="仿宋"/>
          <w:sz w:val="28"/>
        </w:rPr>
      </w:pPr>
    </w:p>
    <w:p w14:paraId="4C4553C6" w14:textId="77777777" w:rsidR="000F54F5" w:rsidRDefault="00000000">
      <w:pPr>
        <w:pStyle w:val="a1"/>
        <w:spacing w:line="520" w:lineRule="exact"/>
        <w:ind w:firstLineChars="0" w:firstLine="0"/>
        <w:rPr>
          <w:rFonts w:ascii="仿宋" w:eastAsia="仿宋" w:hAnsi="仿宋"/>
          <w:sz w:val="28"/>
        </w:rPr>
      </w:pPr>
      <w:r>
        <w:rPr>
          <w:rFonts w:ascii="仿宋" w:eastAsia="仿宋" w:hAnsi="仿宋" w:hint="eastAsia"/>
          <w:sz w:val="28"/>
        </w:rPr>
        <w:t>江苏凤凰科学技术出版社有限公司：</w:t>
      </w:r>
    </w:p>
    <w:p w14:paraId="1AABA0EF" w14:textId="35088C02" w:rsidR="000F54F5" w:rsidRDefault="00000000">
      <w:pPr>
        <w:pStyle w:val="a1"/>
        <w:spacing w:line="520" w:lineRule="exact"/>
        <w:ind w:firstLine="560"/>
        <w:rPr>
          <w:rFonts w:ascii="仿宋" w:eastAsia="仿宋" w:hAnsi="仿宋"/>
          <w:sz w:val="28"/>
        </w:rPr>
      </w:pPr>
      <w:r>
        <w:rPr>
          <w:rFonts w:ascii="仿宋" w:eastAsia="仿宋" w:hAnsi="仿宋" w:hint="eastAsia"/>
          <w:sz w:val="28"/>
        </w:rPr>
        <w:t>现授权</w:t>
      </w:r>
      <w:r>
        <w:rPr>
          <w:rFonts w:ascii="仿宋" w:eastAsia="仿宋" w:hAnsi="仿宋"/>
          <w:sz w:val="28"/>
        </w:rPr>
        <w:t>（姓名）</w:t>
      </w:r>
      <w:r>
        <w:rPr>
          <w:rFonts w:ascii="仿宋" w:eastAsia="仿宋" w:hAnsi="仿宋" w:hint="eastAsia"/>
          <w:sz w:val="28"/>
        </w:rPr>
        <w:t>同志为我单位的合法代理人，代表我单位参加江苏凤凰科学技术出版社组织的</w:t>
      </w:r>
      <w:r w:rsidR="00FB277E">
        <w:rPr>
          <w:rFonts w:ascii="仿宋" w:eastAsia="仿宋" w:hAnsi="仿宋" w:hint="eastAsia"/>
          <w:color w:val="000000" w:themeColor="text1"/>
          <w:sz w:val="28"/>
        </w:rPr>
        <w:t>青鸟新知新媒体制作及运营服务</w:t>
      </w:r>
      <w:r>
        <w:rPr>
          <w:rFonts w:ascii="仿宋" w:eastAsia="仿宋" w:hAnsi="仿宋" w:hint="eastAsia"/>
          <w:sz w:val="28"/>
        </w:rPr>
        <w:t>项目的投标活动，由此产生的法律后果均由我单位承担。</w:t>
      </w:r>
    </w:p>
    <w:p w14:paraId="4549A7AC"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 xml:space="preserve">本授权书于授权人签字后生效，有效期至   </w:t>
      </w:r>
      <w:r>
        <w:rPr>
          <w:rFonts w:ascii="仿宋" w:eastAsia="仿宋" w:hAnsi="仿宋"/>
          <w:sz w:val="28"/>
        </w:rPr>
        <w:t>年</w:t>
      </w:r>
      <w:r>
        <w:rPr>
          <w:rFonts w:ascii="仿宋" w:eastAsia="仿宋" w:hAnsi="仿宋" w:hint="eastAsia"/>
          <w:sz w:val="28"/>
        </w:rPr>
        <w:t xml:space="preserve">   </w:t>
      </w:r>
      <w:r>
        <w:rPr>
          <w:rFonts w:ascii="仿宋" w:eastAsia="仿宋" w:hAnsi="仿宋"/>
          <w:sz w:val="28"/>
        </w:rPr>
        <w:t>月</w:t>
      </w:r>
      <w:r>
        <w:rPr>
          <w:rFonts w:ascii="仿宋" w:eastAsia="仿宋" w:hAnsi="仿宋" w:hint="eastAsia"/>
          <w:sz w:val="28"/>
        </w:rPr>
        <w:t xml:space="preserve">   </w:t>
      </w:r>
      <w:r>
        <w:rPr>
          <w:rFonts w:ascii="仿宋" w:eastAsia="仿宋" w:hAnsi="仿宋"/>
          <w:sz w:val="28"/>
        </w:rPr>
        <w:t>日，特此声明。</w:t>
      </w:r>
    </w:p>
    <w:p w14:paraId="35B249D3" w14:textId="77777777" w:rsidR="000F54F5" w:rsidRDefault="000F54F5">
      <w:pPr>
        <w:pStyle w:val="a1"/>
        <w:spacing w:line="520" w:lineRule="exact"/>
        <w:ind w:firstLine="560"/>
        <w:rPr>
          <w:rFonts w:ascii="仿宋" w:eastAsia="仿宋" w:hAnsi="仿宋"/>
          <w:sz w:val="28"/>
        </w:rPr>
      </w:pPr>
    </w:p>
    <w:p w14:paraId="13C7036A" w14:textId="77777777" w:rsidR="000F54F5" w:rsidRDefault="00000000">
      <w:pPr>
        <w:pStyle w:val="a1"/>
        <w:ind w:firstLineChars="1063" w:firstLine="2976"/>
        <w:rPr>
          <w:rFonts w:ascii="仿宋" w:eastAsia="仿宋" w:hAnsi="仿宋"/>
          <w:sz w:val="28"/>
        </w:rPr>
      </w:pPr>
      <w:r>
        <w:rPr>
          <w:rFonts w:ascii="仿宋" w:eastAsia="仿宋" w:hAnsi="仿宋" w:hint="eastAsia"/>
          <w:sz w:val="28"/>
        </w:rPr>
        <w:t>投标人法定代表人签字：</w:t>
      </w:r>
    </w:p>
    <w:p w14:paraId="54DAB23A" w14:textId="77777777" w:rsidR="000F54F5" w:rsidRDefault="00000000">
      <w:pPr>
        <w:pStyle w:val="a1"/>
        <w:spacing w:line="520" w:lineRule="exact"/>
        <w:ind w:firstLineChars="1063" w:firstLine="2976"/>
        <w:rPr>
          <w:rFonts w:ascii="仿宋" w:eastAsia="仿宋" w:hAnsi="仿宋"/>
          <w:sz w:val="28"/>
        </w:rPr>
      </w:pPr>
      <w:r>
        <w:rPr>
          <w:rFonts w:ascii="仿宋" w:eastAsia="仿宋" w:hAnsi="仿宋" w:hint="eastAsia"/>
          <w:sz w:val="28"/>
        </w:rPr>
        <w:t>投标人授权代表签字：</w:t>
      </w:r>
    </w:p>
    <w:p w14:paraId="64F4482A" w14:textId="77777777" w:rsidR="000F54F5" w:rsidRDefault="00000000">
      <w:pPr>
        <w:pStyle w:val="a1"/>
        <w:spacing w:line="520" w:lineRule="exact"/>
        <w:ind w:firstLineChars="1063" w:firstLine="2976"/>
        <w:rPr>
          <w:rFonts w:ascii="仿宋" w:eastAsia="仿宋" w:hAnsi="仿宋"/>
          <w:sz w:val="28"/>
        </w:rPr>
      </w:pPr>
      <w:r>
        <w:rPr>
          <w:rFonts w:ascii="仿宋" w:eastAsia="仿宋" w:hAnsi="仿宋" w:hint="eastAsia"/>
          <w:sz w:val="28"/>
        </w:rPr>
        <w:t>投标人名称（加盖公章）：</w:t>
      </w:r>
    </w:p>
    <w:p w14:paraId="0A815F15" w14:textId="77777777" w:rsidR="000F54F5" w:rsidRDefault="00000000">
      <w:pPr>
        <w:pStyle w:val="a1"/>
        <w:ind w:firstLine="560"/>
        <w:jc w:val="right"/>
        <w:rPr>
          <w:rFonts w:ascii="仿宋" w:eastAsia="仿宋" w:hAnsi="仿宋"/>
          <w:sz w:val="28"/>
        </w:rPr>
      </w:pPr>
      <w:r>
        <w:rPr>
          <w:rFonts w:ascii="仿宋" w:eastAsia="仿宋" w:hAnsi="仿宋" w:hint="eastAsia"/>
          <w:sz w:val="28"/>
        </w:rPr>
        <w:t>年</w:t>
      </w:r>
      <w:r>
        <w:rPr>
          <w:rFonts w:ascii="仿宋" w:eastAsia="仿宋" w:hAnsi="仿宋"/>
          <w:sz w:val="28"/>
        </w:rPr>
        <w:t xml:space="preserve">   月   日</w:t>
      </w:r>
    </w:p>
    <w:p w14:paraId="20296AB8" w14:textId="77777777" w:rsidR="000F54F5" w:rsidRDefault="000F54F5">
      <w:pPr>
        <w:widowControl/>
        <w:jc w:val="left"/>
        <w:rPr>
          <w:rFonts w:ascii="仿宋" w:eastAsia="仿宋" w:hAnsi="仿宋"/>
          <w:sz w:val="28"/>
          <w:szCs w:val="28"/>
        </w:rPr>
      </w:pPr>
    </w:p>
    <w:p w14:paraId="6FEFD042" w14:textId="77777777" w:rsidR="000F54F5" w:rsidRDefault="00000000">
      <w:pPr>
        <w:pStyle w:val="a1"/>
        <w:spacing w:line="520" w:lineRule="exact"/>
        <w:ind w:firstLine="560"/>
        <w:rPr>
          <w:rFonts w:ascii="仿宋" w:eastAsia="仿宋" w:hAnsi="仿宋"/>
          <w:sz w:val="28"/>
        </w:rPr>
      </w:pPr>
      <w:r>
        <w:rPr>
          <w:rFonts w:ascii="仿宋" w:eastAsia="仿宋" w:hAnsi="仿宋" w:hint="eastAsia"/>
          <w:sz w:val="28"/>
        </w:rPr>
        <w:t>附：被授权人基本资料</w:t>
      </w:r>
    </w:p>
    <w:p w14:paraId="5E1575C0"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 xml:space="preserve">1、姓名： </w:t>
      </w:r>
    </w:p>
    <w:p w14:paraId="785337AA"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 xml:space="preserve">2、职务： </w:t>
      </w:r>
    </w:p>
    <w:p w14:paraId="2B8B6AB2"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3、身份证号码：                （请提供身份证复印件）</w:t>
      </w:r>
    </w:p>
    <w:p w14:paraId="1E8904E9"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4、办公电话：</w:t>
      </w:r>
    </w:p>
    <w:p w14:paraId="098E14BF" w14:textId="77777777" w:rsidR="000F54F5" w:rsidRDefault="00000000">
      <w:pPr>
        <w:pStyle w:val="a1"/>
        <w:spacing w:line="520" w:lineRule="exact"/>
        <w:ind w:firstLine="560"/>
        <w:rPr>
          <w:rFonts w:ascii="仿宋" w:eastAsia="仿宋" w:hAnsi="仿宋"/>
          <w:sz w:val="28"/>
        </w:rPr>
      </w:pPr>
      <w:r>
        <w:rPr>
          <w:rFonts w:ascii="仿宋" w:eastAsia="仿宋" w:hAnsi="仿宋"/>
          <w:sz w:val="28"/>
        </w:rPr>
        <w:t>5、移动电话：</w:t>
      </w:r>
    </w:p>
    <w:p w14:paraId="2ABE9C69" w14:textId="77777777" w:rsidR="000F54F5" w:rsidRDefault="00000000">
      <w:pPr>
        <w:pStyle w:val="a1"/>
        <w:ind w:firstLine="560"/>
        <w:rPr>
          <w:rFonts w:ascii="仿宋" w:eastAsia="仿宋" w:hAnsi="仿宋"/>
          <w:sz w:val="28"/>
        </w:rPr>
      </w:pPr>
      <w:r>
        <w:rPr>
          <w:rFonts w:ascii="仿宋" w:eastAsia="仿宋" w:hAnsi="仿宋"/>
          <w:sz w:val="28"/>
        </w:rPr>
        <w:t>6、电子邮件地址：</w:t>
      </w:r>
    </w:p>
    <w:bookmarkEnd w:id="36"/>
    <w:p w14:paraId="6D832462" w14:textId="77777777" w:rsidR="000F54F5" w:rsidRDefault="00000000">
      <w:pPr>
        <w:widowControl/>
        <w:jc w:val="left"/>
        <w:rPr>
          <w:rFonts w:ascii="仿宋" w:eastAsia="仿宋" w:hAnsi="仿宋"/>
          <w:sz w:val="28"/>
          <w:szCs w:val="28"/>
        </w:rPr>
      </w:pPr>
      <w:r>
        <w:rPr>
          <w:rFonts w:ascii="仿宋" w:eastAsia="仿宋" w:hAnsi="仿宋"/>
          <w:sz w:val="28"/>
          <w:szCs w:val="28"/>
        </w:rPr>
        <w:br w:type="page"/>
      </w:r>
    </w:p>
    <w:p w14:paraId="5B17C54D" w14:textId="77777777" w:rsidR="000F54F5" w:rsidRDefault="00000000">
      <w:pPr>
        <w:pStyle w:val="a1"/>
        <w:spacing w:line="520" w:lineRule="exact"/>
        <w:ind w:firstLineChars="0" w:firstLine="0"/>
        <w:outlineLvl w:val="1"/>
        <w:rPr>
          <w:rFonts w:ascii="黑体" w:eastAsia="黑体" w:hAnsi="黑体"/>
        </w:rPr>
      </w:pPr>
      <w:bookmarkStart w:id="37" w:name="_Toc527633200"/>
      <w:bookmarkStart w:id="38" w:name="_Toc16087"/>
      <w:r>
        <w:rPr>
          <w:rFonts w:ascii="黑体" w:eastAsia="黑体" w:hAnsi="黑体" w:hint="eastAsia"/>
        </w:rPr>
        <w:lastRenderedPageBreak/>
        <w:t>附件</w:t>
      </w:r>
      <w:bookmarkEnd w:id="37"/>
      <w:r>
        <w:rPr>
          <w:rFonts w:ascii="黑体" w:eastAsia="黑体" w:hAnsi="黑体" w:hint="eastAsia"/>
        </w:rPr>
        <w:t>3</w:t>
      </w:r>
      <w:bookmarkEnd w:id="38"/>
    </w:p>
    <w:p w14:paraId="39F904FF" w14:textId="77777777" w:rsidR="000F54F5" w:rsidRDefault="00000000">
      <w:pPr>
        <w:pStyle w:val="a1"/>
        <w:spacing w:afterLines="50" w:after="156" w:line="520" w:lineRule="exact"/>
        <w:ind w:firstLineChars="0" w:firstLine="0"/>
        <w:jc w:val="center"/>
        <w:rPr>
          <w:rFonts w:ascii="仿宋" w:eastAsia="仿宋" w:hAnsi="仿宋"/>
          <w:sz w:val="28"/>
        </w:rPr>
      </w:pPr>
      <w:r>
        <w:rPr>
          <w:rFonts w:ascii="仿宋" w:eastAsia="仿宋" w:hAnsi="仿宋" w:hint="eastAsia"/>
          <w:sz w:val="28"/>
        </w:rPr>
        <w:t>报价一览表</w:t>
      </w:r>
    </w:p>
    <w:p w14:paraId="2141854D" w14:textId="70E7267E" w:rsidR="000F54F5" w:rsidRDefault="00000000">
      <w:pPr>
        <w:pStyle w:val="a1"/>
        <w:spacing w:afterLines="50" w:after="156" w:line="520" w:lineRule="exact"/>
        <w:ind w:firstLineChars="0" w:firstLine="0"/>
        <w:rPr>
          <w:rFonts w:ascii="仿宋" w:eastAsia="仿宋" w:hAnsi="仿宋"/>
          <w:sz w:val="28"/>
        </w:rPr>
      </w:pPr>
      <w:r>
        <w:rPr>
          <w:rFonts w:ascii="仿宋" w:eastAsia="仿宋" w:hAnsi="仿宋" w:hint="eastAsia"/>
          <w:sz w:val="28"/>
        </w:rPr>
        <w:t>项目名称：</w:t>
      </w:r>
      <w:r w:rsidR="00FB277E">
        <w:rPr>
          <w:rFonts w:ascii="仿宋" w:eastAsia="仿宋" w:hAnsi="仿宋" w:hint="eastAsia"/>
          <w:color w:val="000000" w:themeColor="text1"/>
          <w:sz w:val="28"/>
        </w:rPr>
        <w:t>青鸟新知新媒体制作及运营服务</w:t>
      </w:r>
    </w:p>
    <w:tbl>
      <w:tblPr>
        <w:tblpPr w:leftFromText="45" w:rightFromText="45" w:vertAnchor="text"/>
        <w:tblW w:w="8374" w:type="dxa"/>
        <w:tblCellSpacing w:w="0"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2003"/>
        <w:gridCol w:w="6371"/>
      </w:tblGrid>
      <w:tr w:rsidR="000F54F5" w14:paraId="38C99437" w14:textId="77777777">
        <w:trPr>
          <w:trHeight w:val="889"/>
          <w:tblCellSpacing w:w="0" w:type="dxa"/>
        </w:trPr>
        <w:tc>
          <w:tcPr>
            <w:tcW w:w="2003" w:type="dxa"/>
            <w:tcBorders>
              <w:top w:val="single" w:sz="4" w:space="0" w:color="auto"/>
              <w:left w:val="single" w:sz="6" w:space="0" w:color="000000"/>
              <w:bottom w:val="single" w:sz="4" w:space="0" w:color="auto"/>
              <w:right w:val="single" w:sz="4" w:space="0" w:color="auto"/>
            </w:tcBorders>
            <w:vAlign w:val="center"/>
          </w:tcPr>
          <w:p w14:paraId="69A3AC91" w14:textId="77777777" w:rsidR="000F54F5" w:rsidRDefault="00000000">
            <w:pPr>
              <w:spacing w:line="408" w:lineRule="atLeast"/>
              <w:jc w:val="center"/>
              <w:rPr>
                <w:rFonts w:ascii="楷体" w:eastAsia="楷体" w:hAnsi="楷体" w:cs="楷体"/>
                <w:sz w:val="24"/>
                <w:szCs w:val="24"/>
              </w:rPr>
            </w:pPr>
            <w:r>
              <w:rPr>
                <w:rFonts w:ascii="楷体" w:eastAsia="楷体" w:hAnsi="楷体" w:cs="楷体" w:hint="eastAsia"/>
                <w:sz w:val="24"/>
                <w:szCs w:val="24"/>
              </w:rPr>
              <w:t>项目名称</w:t>
            </w:r>
          </w:p>
        </w:tc>
        <w:tc>
          <w:tcPr>
            <w:tcW w:w="6371" w:type="dxa"/>
            <w:tcBorders>
              <w:top w:val="single" w:sz="4" w:space="0" w:color="auto"/>
              <w:left w:val="single" w:sz="4" w:space="0" w:color="auto"/>
              <w:bottom w:val="single" w:sz="4" w:space="0" w:color="auto"/>
              <w:right w:val="single" w:sz="4" w:space="0" w:color="auto"/>
            </w:tcBorders>
            <w:vAlign w:val="center"/>
          </w:tcPr>
          <w:p w14:paraId="47202F76" w14:textId="581C771D" w:rsidR="000F54F5" w:rsidRDefault="00FB277E">
            <w:pPr>
              <w:spacing w:line="408" w:lineRule="atLeast"/>
              <w:jc w:val="center"/>
              <w:rPr>
                <w:rFonts w:ascii="楷体" w:eastAsia="楷体" w:hAnsi="楷体" w:cs="楷体"/>
                <w:color w:val="000000"/>
                <w:sz w:val="24"/>
                <w:szCs w:val="24"/>
              </w:rPr>
            </w:pPr>
            <w:r>
              <w:rPr>
                <w:rFonts w:ascii="仿宋" w:eastAsia="仿宋" w:hAnsi="仿宋" w:hint="eastAsia"/>
                <w:color w:val="000000" w:themeColor="text1"/>
                <w:sz w:val="28"/>
              </w:rPr>
              <w:t>青鸟新知新媒体制作及运营服务</w:t>
            </w:r>
          </w:p>
        </w:tc>
      </w:tr>
      <w:tr w:rsidR="000F54F5" w14:paraId="7C2259DB" w14:textId="77777777">
        <w:trPr>
          <w:trHeight w:val="1066"/>
          <w:tblCellSpacing w:w="0" w:type="dxa"/>
        </w:trPr>
        <w:tc>
          <w:tcPr>
            <w:tcW w:w="2003" w:type="dxa"/>
            <w:tcBorders>
              <w:top w:val="single" w:sz="4" w:space="0" w:color="auto"/>
              <w:left w:val="single" w:sz="4" w:space="0" w:color="auto"/>
              <w:bottom w:val="single" w:sz="4" w:space="0" w:color="auto"/>
              <w:right w:val="single" w:sz="4" w:space="0" w:color="auto"/>
            </w:tcBorders>
            <w:vAlign w:val="center"/>
          </w:tcPr>
          <w:p w14:paraId="2847CD5C" w14:textId="77777777" w:rsidR="000F54F5" w:rsidRDefault="00000000">
            <w:pPr>
              <w:tabs>
                <w:tab w:val="left" w:pos="142"/>
              </w:tabs>
              <w:spacing w:line="500" w:lineRule="exact"/>
              <w:jc w:val="center"/>
              <w:rPr>
                <w:rFonts w:ascii="楷体" w:eastAsia="楷体" w:hAnsi="楷体" w:cs="楷体"/>
                <w:sz w:val="24"/>
                <w:szCs w:val="24"/>
              </w:rPr>
            </w:pPr>
            <w:r>
              <w:rPr>
                <w:rFonts w:ascii="楷体" w:eastAsia="楷体" w:hAnsi="楷体" w:cs="楷体" w:hint="eastAsia"/>
                <w:sz w:val="24"/>
                <w:szCs w:val="24"/>
              </w:rPr>
              <w:t>项目编号</w:t>
            </w:r>
          </w:p>
        </w:tc>
        <w:tc>
          <w:tcPr>
            <w:tcW w:w="6371" w:type="dxa"/>
            <w:tcBorders>
              <w:top w:val="single" w:sz="4" w:space="0" w:color="auto"/>
              <w:left w:val="single" w:sz="4" w:space="0" w:color="auto"/>
              <w:bottom w:val="single" w:sz="4" w:space="0" w:color="auto"/>
              <w:right w:val="single" w:sz="4" w:space="0" w:color="auto"/>
            </w:tcBorders>
            <w:vAlign w:val="center"/>
          </w:tcPr>
          <w:p w14:paraId="659E11EB" w14:textId="77777777" w:rsidR="000F54F5" w:rsidRDefault="00000000">
            <w:pPr>
              <w:tabs>
                <w:tab w:val="left" w:pos="142"/>
              </w:tabs>
              <w:spacing w:line="500" w:lineRule="exact"/>
              <w:jc w:val="center"/>
              <w:rPr>
                <w:rFonts w:ascii="楷体" w:eastAsia="楷体" w:hAnsi="楷体" w:cs="楷体"/>
                <w:sz w:val="24"/>
                <w:szCs w:val="24"/>
              </w:rPr>
            </w:pPr>
            <w:r>
              <w:rPr>
                <w:rFonts w:ascii="楷体" w:eastAsia="楷体" w:hAnsi="楷体" w:cs="楷体"/>
                <w:sz w:val="24"/>
                <w:szCs w:val="24"/>
              </w:rPr>
              <w:t xml:space="preserve"> </w:t>
            </w:r>
          </w:p>
        </w:tc>
      </w:tr>
      <w:tr w:rsidR="000F54F5" w14:paraId="2D2DABD6" w14:textId="77777777">
        <w:trPr>
          <w:trHeight w:val="1090"/>
          <w:tblCellSpacing w:w="0" w:type="dxa"/>
        </w:trPr>
        <w:tc>
          <w:tcPr>
            <w:tcW w:w="2003" w:type="dxa"/>
            <w:tcBorders>
              <w:top w:val="single" w:sz="4" w:space="0" w:color="auto"/>
              <w:left w:val="single" w:sz="4" w:space="0" w:color="auto"/>
              <w:bottom w:val="single" w:sz="4" w:space="0" w:color="auto"/>
              <w:right w:val="single" w:sz="4" w:space="0" w:color="auto"/>
            </w:tcBorders>
            <w:vAlign w:val="center"/>
          </w:tcPr>
          <w:p w14:paraId="4CDE1F91" w14:textId="77777777" w:rsidR="000F54F5" w:rsidRDefault="00000000">
            <w:pPr>
              <w:spacing w:line="408" w:lineRule="atLeast"/>
              <w:jc w:val="center"/>
              <w:rPr>
                <w:rFonts w:ascii="楷体" w:eastAsia="楷体" w:hAnsi="楷体" w:cs="楷体"/>
                <w:color w:val="000000"/>
                <w:sz w:val="24"/>
                <w:szCs w:val="24"/>
              </w:rPr>
            </w:pPr>
            <w:r>
              <w:rPr>
                <w:rFonts w:ascii="楷体" w:eastAsia="楷体" w:hAnsi="楷体" w:cs="楷体" w:hint="eastAsia"/>
                <w:color w:val="000000"/>
                <w:sz w:val="24"/>
                <w:szCs w:val="24"/>
              </w:rPr>
              <w:t>磋商报价总计</w:t>
            </w:r>
          </w:p>
        </w:tc>
        <w:tc>
          <w:tcPr>
            <w:tcW w:w="6371" w:type="dxa"/>
            <w:tcBorders>
              <w:top w:val="single" w:sz="4" w:space="0" w:color="auto"/>
              <w:left w:val="single" w:sz="4" w:space="0" w:color="auto"/>
              <w:bottom w:val="single" w:sz="4" w:space="0" w:color="auto"/>
              <w:right w:val="single" w:sz="4" w:space="0" w:color="auto"/>
            </w:tcBorders>
            <w:vAlign w:val="center"/>
          </w:tcPr>
          <w:p w14:paraId="006DE502" w14:textId="77777777" w:rsidR="000F54F5" w:rsidRDefault="00000000">
            <w:pPr>
              <w:spacing w:line="408" w:lineRule="atLeast"/>
              <w:jc w:val="center"/>
              <w:rPr>
                <w:rFonts w:ascii="楷体" w:eastAsia="楷体" w:hAnsi="楷体" w:cs="楷体"/>
                <w:color w:val="000000"/>
                <w:sz w:val="24"/>
                <w:szCs w:val="24"/>
              </w:rPr>
            </w:pPr>
            <w:r>
              <w:rPr>
                <w:rFonts w:ascii="楷体" w:eastAsia="楷体" w:hAnsi="楷体" w:cs="楷体" w:hint="eastAsia"/>
                <w:color w:val="000000"/>
                <w:sz w:val="24"/>
                <w:szCs w:val="24"/>
              </w:rPr>
              <w:t>￥</w:t>
            </w:r>
            <w:r>
              <w:rPr>
                <w:rFonts w:eastAsia="楷体"/>
                <w:color w:val="000000"/>
                <w:sz w:val="24"/>
                <w:szCs w:val="24"/>
                <w:u w:val="single"/>
              </w:rPr>
              <w:t> </w:t>
            </w:r>
            <w:r>
              <w:rPr>
                <w:rFonts w:ascii="楷体" w:eastAsia="楷体" w:hAnsi="楷体" w:cs="楷体" w:hint="eastAsia"/>
                <w:color w:val="000000"/>
                <w:sz w:val="24"/>
                <w:szCs w:val="24"/>
                <w:u w:val="single"/>
              </w:rPr>
              <w:t xml:space="preserve">　　    　</w:t>
            </w:r>
            <w:r>
              <w:rPr>
                <w:rFonts w:eastAsia="楷体"/>
                <w:color w:val="000000"/>
                <w:sz w:val="24"/>
                <w:szCs w:val="24"/>
                <w:u w:val="single"/>
              </w:rPr>
              <w:t> </w:t>
            </w:r>
            <w:r>
              <w:rPr>
                <w:rFonts w:ascii="楷体" w:eastAsia="楷体" w:hAnsi="楷体" w:cs="楷体" w:hint="eastAsia"/>
                <w:color w:val="000000"/>
                <w:sz w:val="24"/>
                <w:szCs w:val="24"/>
              </w:rPr>
              <w:t>元整</w:t>
            </w:r>
          </w:p>
          <w:p w14:paraId="12F71D59" w14:textId="77777777" w:rsidR="000F54F5" w:rsidRDefault="00000000">
            <w:pPr>
              <w:spacing w:line="408" w:lineRule="atLeast"/>
              <w:ind w:firstLineChars="600" w:firstLine="1440"/>
              <w:rPr>
                <w:rFonts w:ascii="楷体" w:eastAsia="楷体" w:hAnsi="楷体" w:cs="楷体"/>
                <w:color w:val="000000"/>
                <w:sz w:val="24"/>
                <w:szCs w:val="24"/>
              </w:rPr>
            </w:pPr>
            <w:r>
              <w:rPr>
                <w:rFonts w:ascii="楷体" w:eastAsia="楷体" w:hAnsi="楷体" w:cs="楷体" w:hint="eastAsia"/>
                <w:color w:val="000000"/>
                <w:sz w:val="24"/>
                <w:szCs w:val="24"/>
              </w:rPr>
              <w:t>人民币 (大写)：</w:t>
            </w:r>
            <w:r>
              <w:rPr>
                <w:rFonts w:ascii="楷体" w:eastAsia="楷体" w:hAnsi="楷体" w:cs="楷体" w:hint="eastAsia"/>
                <w:color w:val="000000"/>
                <w:sz w:val="24"/>
                <w:szCs w:val="24"/>
                <w:u w:val="single"/>
              </w:rPr>
              <w:t xml:space="preserve">                </w:t>
            </w:r>
            <w:r>
              <w:rPr>
                <w:rFonts w:ascii="楷体" w:eastAsia="楷体" w:hAnsi="楷体" w:cs="楷体" w:hint="eastAsia"/>
                <w:color w:val="000000"/>
                <w:sz w:val="24"/>
                <w:szCs w:val="24"/>
              </w:rPr>
              <w:t>元</w:t>
            </w:r>
          </w:p>
        </w:tc>
      </w:tr>
      <w:tr w:rsidR="000F54F5" w14:paraId="7428F39E" w14:textId="77777777">
        <w:trPr>
          <w:trHeight w:val="1090"/>
          <w:tblCellSpacing w:w="0" w:type="dxa"/>
        </w:trPr>
        <w:tc>
          <w:tcPr>
            <w:tcW w:w="2003" w:type="dxa"/>
            <w:tcBorders>
              <w:top w:val="single" w:sz="4" w:space="0" w:color="auto"/>
              <w:left w:val="single" w:sz="4" w:space="0" w:color="auto"/>
              <w:bottom w:val="single" w:sz="4" w:space="0" w:color="auto"/>
              <w:right w:val="single" w:sz="4" w:space="0" w:color="auto"/>
            </w:tcBorders>
            <w:vAlign w:val="center"/>
          </w:tcPr>
          <w:p w14:paraId="4C26012D" w14:textId="77777777" w:rsidR="000F54F5" w:rsidRDefault="00000000">
            <w:pPr>
              <w:spacing w:line="408" w:lineRule="atLeast"/>
              <w:jc w:val="center"/>
              <w:rPr>
                <w:rFonts w:ascii="楷体" w:eastAsia="楷体" w:hAnsi="楷体" w:cs="楷体"/>
                <w:color w:val="000000"/>
                <w:sz w:val="24"/>
                <w:szCs w:val="24"/>
              </w:rPr>
            </w:pPr>
            <w:r>
              <w:rPr>
                <w:rFonts w:ascii="楷体" w:eastAsia="楷体" w:hAnsi="楷体" w:cs="楷体" w:hint="eastAsia"/>
                <w:color w:val="000000"/>
                <w:sz w:val="24"/>
                <w:szCs w:val="24"/>
              </w:rPr>
              <w:t>服务时间</w:t>
            </w:r>
          </w:p>
        </w:tc>
        <w:tc>
          <w:tcPr>
            <w:tcW w:w="6371" w:type="dxa"/>
            <w:tcBorders>
              <w:top w:val="single" w:sz="4" w:space="0" w:color="auto"/>
              <w:left w:val="single" w:sz="4" w:space="0" w:color="auto"/>
              <w:bottom w:val="single" w:sz="4" w:space="0" w:color="auto"/>
              <w:right w:val="single" w:sz="4" w:space="0" w:color="auto"/>
            </w:tcBorders>
            <w:vAlign w:val="center"/>
          </w:tcPr>
          <w:p w14:paraId="69080807" w14:textId="77777777" w:rsidR="000F54F5" w:rsidRDefault="00000000">
            <w:pPr>
              <w:spacing w:line="408" w:lineRule="atLeast"/>
              <w:jc w:val="center"/>
              <w:rPr>
                <w:rFonts w:ascii="楷体" w:eastAsia="楷体" w:hAnsi="楷体" w:cs="楷体"/>
                <w:color w:val="000000"/>
                <w:sz w:val="24"/>
                <w:szCs w:val="24"/>
              </w:rPr>
            </w:pPr>
            <w:r>
              <w:rPr>
                <w:rFonts w:ascii="楷体" w:eastAsia="楷体" w:hAnsi="楷体" w:cs="楷体" w:hint="eastAsia"/>
                <w:color w:val="000000"/>
                <w:sz w:val="24"/>
                <w:szCs w:val="24"/>
              </w:rPr>
              <w:t>签订合同后</w:t>
            </w:r>
            <w:r>
              <w:rPr>
                <w:rFonts w:eastAsia="楷体"/>
                <w:color w:val="000000"/>
                <w:sz w:val="24"/>
                <w:szCs w:val="24"/>
                <w:u w:val="single"/>
              </w:rPr>
              <w:t>  </w:t>
            </w:r>
            <w:r>
              <w:rPr>
                <w:rFonts w:ascii="楷体" w:eastAsia="楷体" w:hAnsi="楷体" w:cs="楷体" w:hint="eastAsia"/>
                <w:color w:val="000000"/>
                <w:sz w:val="24"/>
                <w:szCs w:val="24"/>
                <w:u w:val="single"/>
              </w:rPr>
              <w:t xml:space="preserve">   </w:t>
            </w:r>
            <w:r>
              <w:rPr>
                <w:rFonts w:ascii="楷体" w:eastAsia="楷体" w:hAnsi="楷体" w:cs="楷体" w:hint="eastAsia"/>
                <w:color w:val="000000"/>
                <w:sz w:val="24"/>
                <w:szCs w:val="24"/>
              </w:rPr>
              <w:t>日历日</w:t>
            </w:r>
          </w:p>
        </w:tc>
      </w:tr>
    </w:tbl>
    <w:p w14:paraId="6216F6FF" w14:textId="77777777" w:rsidR="000F54F5" w:rsidRDefault="000F54F5">
      <w:pPr>
        <w:pStyle w:val="af4"/>
        <w:spacing w:before="0" w:beforeAutospacing="0" w:after="0" w:afterAutospacing="0" w:line="480" w:lineRule="auto"/>
        <w:rPr>
          <w:rFonts w:ascii="仿宋_GB2312" w:eastAsia="仿宋_GB2312" w:hAnsiTheme="minorHAnsi" w:cstheme="minorBidi"/>
          <w:kern w:val="2"/>
          <w:sz w:val="32"/>
          <w:szCs w:val="28"/>
        </w:rPr>
      </w:pPr>
    </w:p>
    <w:p w14:paraId="260E858E" w14:textId="77777777" w:rsidR="000F54F5" w:rsidRDefault="00000000">
      <w:pPr>
        <w:pStyle w:val="af4"/>
        <w:spacing w:before="0" w:beforeAutospacing="0" w:after="0" w:afterAutospacing="0" w:line="480" w:lineRule="auto"/>
        <w:rPr>
          <w:rFonts w:ascii="仿宋" w:eastAsia="仿宋" w:hAnsi="仿宋" w:cstheme="minorBidi"/>
          <w:kern w:val="2"/>
          <w:sz w:val="28"/>
          <w:szCs w:val="28"/>
        </w:rPr>
      </w:pPr>
      <w:r>
        <w:rPr>
          <w:rFonts w:ascii="仿宋" w:eastAsia="仿宋" w:hAnsi="仿宋" w:cstheme="minorBidi" w:hint="eastAsia"/>
          <w:kern w:val="2"/>
          <w:sz w:val="28"/>
          <w:szCs w:val="28"/>
        </w:rPr>
        <w:t xml:space="preserve">   供应商全称（公章）：</w:t>
      </w:r>
      <w:r>
        <w:rPr>
          <w:rFonts w:ascii="仿宋" w:eastAsia="仿宋" w:hAnsi="仿宋" w:cstheme="minorBidi"/>
          <w:kern w:val="2"/>
          <w:sz w:val="28"/>
          <w:szCs w:val="28"/>
        </w:rPr>
        <w:t>  </w:t>
      </w:r>
    </w:p>
    <w:p w14:paraId="1626682A" w14:textId="77777777" w:rsidR="000F54F5" w:rsidRDefault="00000000">
      <w:pPr>
        <w:pStyle w:val="af4"/>
        <w:spacing w:before="0" w:beforeAutospacing="0" w:after="0" w:afterAutospacing="0" w:line="480" w:lineRule="auto"/>
        <w:rPr>
          <w:rFonts w:ascii="仿宋" w:eastAsia="仿宋" w:hAnsi="仿宋" w:cstheme="minorBidi"/>
          <w:kern w:val="2"/>
          <w:sz w:val="28"/>
          <w:szCs w:val="28"/>
        </w:rPr>
      </w:pPr>
      <w:r>
        <w:rPr>
          <w:rFonts w:ascii="仿宋" w:eastAsia="仿宋" w:hAnsi="仿宋" w:cstheme="minorBidi" w:hint="eastAsia"/>
          <w:kern w:val="2"/>
          <w:sz w:val="28"/>
          <w:szCs w:val="28"/>
        </w:rPr>
        <w:t xml:space="preserve">   法定代表人（授权代表）（签字或盖章）： </w:t>
      </w:r>
      <w:r>
        <w:rPr>
          <w:rFonts w:ascii="仿宋" w:eastAsia="仿宋" w:hAnsi="仿宋" w:cstheme="minorBidi"/>
          <w:kern w:val="2"/>
          <w:sz w:val="28"/>
          <w:szCs w:val="28"/>
        </w:rPr>
        <w:t>  </w:t>
      </w:r>
      <w:r>
        <w:rPr>
          <w:rFonts w:ascii="仿宋" w:eastAsia="仿宋" w:hAnsi="仿宋" w:cstheme="minorBidi" w:hint="eastAsia"/>
          <w:kern w:val="2"/>
          <w:sz w:val="28"/>
          <w:szCs w:val="28"/>
        </w:rPr>
        <w:t xml:space="preserve">    </w:t>
      </w:r>
      <w:r>
        <w:rPr>
          <w:rFonts w:ascii="仿宋" w:eastAsia="仿宋" w:hAnsi="仿宋" w:cstheme="minorBidi"/>
          <w:kern w:val="2"/>
          <w:sz w:val="28"/>
          <w:szCs w:val="28"/>
        </w:rPr>
        <w:t> </w:t>
      </w:r>
    </w:p>
    <w:p w14:paraId="5A76C2FC" w14:textId="77777777" w:rsidR="000F54F5" w:rsidRDefault="000F54F5">
      <w:pPr>
        <w:spacing w:line="500" w:lineRule="exact"/>
        <w:rPr>
          <w:rFonts w:ascii="仿宋" w:eastAsia="仿宋" w:hAnsi="仿宋"/>
          <w:b/>
          <w:bCs/>
          <w:sz w:val="28"/>
          <w:szCs w:val="28"/>
        </w:rPr>
      </w:pPr>
    </w:p>
    <w:p w14:paraId="19233270" w14:textId="77777777" w:rsidR="000F54F5" w:rsidRDefault="00000000">
      <w:pPr>
        <w:spacing w:line="500" w:lineRule="exact"/>
        <w:rPr>
          <w:rFonts w:ascii="仿宋" w:eastAsia="仿宋" w:hAnsi="仿宋"/>
          <w:b/>
          <w:bCs/>
          <w:sz w:val="28"/>
          <w:szCs w:val="28"/>
        </w:rPr>
      </w:pPr>
      <w:r>
        <w:rPr>
          <w:rFonts w:ascii="仿宋" w:eastAsia="仿宋" w:hAnsi="仿宋" w:hint="eastAsia"/>
          <w:b/>
          <w:bCs/>
          <w:sz w:val="28"/>
          <w:szCs w:val="28"/>
        </w:rPr>
        <w:t>注:</w:t>
      </w:r>
    </w:p>
    <w:p w14:paraId="7652B3F2" w14:textId="77777777" w:rsidR="000F54F5" w:rsidRDefault="00000000">
      <w:pPr>
        <w:spacing w:line="500" w:lineRule="exact"/>
        <w:ind w:firstLineChars="200" w:firstLine="560"/>
        <w:rPr>
          <w:rFonts w:ascii="仿宋" w:eastAsia="仿宋" w:hAnsi="仿宋"/>
          <w:sz w:val="28"/>
          <w:szCs w:val="28"/>
        </w:rPr>
      </w:pPr>
      <w:r>
        <w:rPr>
          <w:rFonts w:ascii="仿宋" w:eastAsia="仿宋" w:hAnsi="仿宋" w:hint="eastAsia"/>
          <w:sz w:val="28"/>
          <w:szCs w:val="28"/>
        </w:rPr>
        <w:t>1、所有价格均以人民币表示；</w:t>
      </w:r>
    </w:p>
    <w:p w14:paraId="5DCE5322" w14:textId="77777777" w:rsidR="000F54F5" w:rsidRDefault="00000000">
      <w:pPr>
        <w:spacing w:line="500" w:lineRule="exact"/>
        <w:ind w:firstLineChars="200" w:firstLine="560"/>
        <w:rPr>
          <w:rFonts w:ascii="仿宋" w:eastAsia="仿宋" w:hAnsi="仿宋"/>
          <w:sz w:val="28"/>
          <w:szCs w:val="28"/>
        </w:rPr>
      </w:pPr>
      <w:r>
        <w:rPr>
          <w:rFonts w:ascii="仿宋" w:eastAsia="仿宋" w:hAnsi="仿宋" w:hint="eastAsia"/>
          <w:sz w:val="28"/>
          <w:szCs w:val="28"/>
        </w:rPr>
        <w:t>2、项目报价应包括本次采购范围内全部服务、材料、</w:t>
      </w:r>
      <w:proofErr w:type="gramStart"/>
      <w:r>
        <w:rPr>
          <w:rFonts w:ascii="仿宋" w:eastAsia="仿宋" w:hAnsi="仿宋" w:hint="eastAsia"/>
          <w:sz w:val="28"/>
          <w:szCs w:val="28"/>
        </w:rPr>
        <w:t>随设服务</w:t>
      </w:r>
      <w:proofErr w:type="gramEnd"/>
      <w:r>
        <w:rPr>
          <w:rFonts w:ascii="仿宋" w:eastAsia="仿宋" w:hAnsi="仿宋" w:hint="eastAsia"/>
          <w:sz w:val="28"/>
          <w:szCs w:val="28"/>
        </w:rPr>
        <w:t>使用设备及工具的价格、全部税金（含进口关税）、旅差费、保险及供应商认为需要的其他费用等，视为已包含在供应商响应时的磋商报价之中。</w:t>
      </w:r>
    </w:p>
    <w:p w14:paraId="4F5821E2" w14:textId="77777777" w:rsidR="000F54F5" w:rsidRDefault="000F54F5">
      <w:pPr>
        <w:pStyle w:val="a1"/>
        <w:spacing w:afterLines="50" w:after="156" w:line="520" w:lineRule="exact"/>
        <w:ind w:firstLineChars="0" w:firstLine="0"/>
      </w:pPr>
    </w:p>
    <w:p w14:paraId="0318AF7A" w14:textId="77777777" w:rsidR="000F54F5" w:rsidRDefault="00000000">
      <w:pPr>
        <w:widowControl/>
        <w:jc w:val="left"/>
      </w:pPr>
      <w:r>
        <w:br w:type="page"/>
      </w:r>
    </w:p>
    <w:p w14:paraId="65107CA9" w14:textId="77777777" w:rsidR="000F54F5" w:rsidRDefault="00000000">
      <w:pPr>
        <w:pStyle w:val="a1"/>
        <w:spacing w:line="520" w:lineRule="exact"/>
        <w:ind w:firstLineChars="0" w:firstLine="0"/>
        <w:outlineLvl w:val="1"/>
        <w:rPr>
          <w:rFonts w:ascii="黑体" w:eastAsia="黑体" w:hAnsi="黑体"/>
        </w:rPr>
      </w:pPr>
      <w:bookmarkStart w:id="39" w:name="_Toc32445"/>
      <w:r>
        <w:rPr>
          <w:rFonts w:ascii="黑体" w:eastAsia="黑体" w:hAnsi="黑体" w:hint="eastAsia"/>
        </w:rPr>
        <w:lastRenderedPageBreak/>
        <w:t>附件4</w:t>
      </w:r>
      <w:bookmarkEnd w:id="39"/>
    </w:p>
    <w:p w14:paraId="448B5915" w14:textId="77777777" w:rsidR="000F54F5" w:rsidRDefault="00000000">
      <w:pPr>
        <w:pStyle w:val="a1"/>
        <w:spacing w:afterLines="50" w:after="156" w:line="520" w:lineRule="exact"/>
        <w:ind w:firstLineChars="0" w:firstLine="0"/>
        <w:jc w:val="center"/>
        <w:rPr>
          <w:rFonts w:ascii="仿宋" w:eastAsia="仿宋" w:hAnsi="仿宋"/>
          <w:sz w:val="28"/>
        </w:rPr>
      </w:pPr>
      <w:bookmarkStart w:id="40" w:name="_Toc62139205"/>
      <w:bookmarkStart w:id="41" w:name="_Toc30162"/>
      <w:bookmarkStart w:id="42" w:name="_Toc448482856"/>
      <w:bookmarkStart w:id="43" w:name="_Toc365968482"/>
      <w:bookmarkStart w:id="44" w:name="_Toc27490280"/>
      <w:bookmarkStart w:id="45" w:name="_Toc28907"/>
      <w:bookmarkStart w:id="46" w:name="_Toc18658"/>
      <w:bookmarkStart w:id="47" w:name="_Toc9173"/>
      <w:bookmarkStart w:id="48" w:name="_Toc27306"/>
      <w:r>
        <w:rPr>
          <w:rFonts w:ascii="仿宋" w:eastAsia="仿宋" w:hAnsi="仿宋" w:hint="eastAsia"/>
          <w:sz w:val="28"/>
        </w:rPr>
        <w:t>商务要求响应表</w:t>
      </w:r>
      <w:bookmarkEnd w:id="40"/>
      <w:bookmarkEnd w:id="41"/>
      <w:bookmarkEnd w:id="42"/>
      <w:bookmarkEnd w:id="43"/>
      <w:bookmarkEnd w:id="44"/>
      <w:bookmarkEnd w:id="45"/>
      <w:bookmarkEnd w:id="46"/>
      <w:bookmarkEnd w:id="47"/>
      <w:bookmarkEnd w:id="48"/>
    </w:p>
    <w:p w14:paraId="30E54482" w14:textId="77777777" w:rsidR="000F54F5" w:rsidRDefault="00000000">
      <w:pPr>
        <w:spacing w:line="500" w:lineRule="exact"/>
        <w:rPr>
          <w:rFonts w:ascii="仿宋" w:eastAsia="仿宋" w:hAnsi="仿宋"/>
          <w:sz w:val="28"/>
          <w:szCs w:val="28"/>
        </w:rPr>
      </w:pPr>
      <w:r>
        <w:rPr>
          <w:rFonts w:ascii="仿宋" w:eastAsia="仿宋" w:hAnsi="仿宋" w:hint="eastAsia"/>
          <w:sz w:val="28"/>
          <w:szCs w:val="28"/>
        </w:rPr>
        <w:t>填写说明：</w:t>
      </w:r>
    </w:p>
    <w:tbl>
      <w:tblPr>
        <w:tblW w:w="822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3"/>
        <w:gridCol w:w="1802"/>
        <w:gridCol w:w="2245"/>
        <w:gridCol w:w="2048"/>
        <w:gridCol w:w="1134"/>
      </w:tblGrid>
      <w:tr w:rsidR="000F54F5" w14:paraId="7E531668" w14:textId="77777777">
        <w:trPr>
          <w:trHeight w:val="643"/>
        </w:trPr>
        <w:tc>
          <w:tcPr>
            <w:tcW w:w="993" w:type="dxa"/>
            <w:tcBorders>
              <w:top w:val="single" w:sz="4" w:space="0" w:color="auto"/>
              <w:left w:val="single" w:sz="4" w:space="0" w:color="auto"/>
              <w:bottom w:val="single" w:sz="4" w:space="0" w:color="auto"/>
              <w:right w:val="single" w:sz="4" w:space="0" w:color="auto"/>
            </w:tcBorders>
            <w:vAlign w:val="center"/>
          </w:tcPr>
          <w:p w14:paraId="66820CCF"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序号</w:t>
            </w:r>
          </w:p>
        </w:tc>
        <w:tc>
          <w:tcPr>
            <w:tcW w:w="1802" w:type="dxa"/>
            <w:tcBorders>
              <w:top w:val="single" w:sz="4" w:space="0" w:color="auto"/>
              <w:left w:val="single" w:sz="4" w:space="0" w:color="auto"/>
              <w:bottom w:val="single" w:sz="4" w:space="0" w:color="auto"/>
              <w:right w:val="single" w:sz="4" w:space="0" w:color="auto"/>
            </w:tcBorders>
            <w:vAlign w:val="center"/>
          </w:tcPr>
          <w:p w14:paraId="26325C62"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招标品目</w:t>
            </w:r>
          </w:p>
        </w:tc>
        <w:tc>
          <w:tcPr>
            <w:tcW w:w="2245" w:type="dxa"/>
            <w:tcBorders>
              <w:top w:val="single" w:sz="4" w:space="0" w:color="auto"/>
              <w:left w:val="single" w:sz="4" w:space="0" w:color="auto"/>
              <w:bottom w:val="single" w:sz="4" w:space="0" w:color="auto"/>
              <w:right w:val="single" w:sz="4" w:space="0" w:color="auto"/>
            </w:tcBorders>
            <w:vAlign w:val="center"/>
          </w:tcPr>
          <w:p w14:paraId="750EE6C0"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原商务主要条款描述</w:t>
            </w:r>
          </w:p>
        </w:tc>
        <w:tc>
          <w:tcPr>
            <w:tcW w:w="2048" w:type="dxa"/>
            <w:tcBorders>
              <w:top w:val="single" w:sz="4" w:space="0" w:color="auto"/>
              <w:left w:val="single" w:sz="4" w:space="0" w:color="auto"/>
              <w:bottom w:val="single" w:sz="4" w:space="0" w:color="auto"/>
              <w:right w:val="single" w:sz="4" w:space="0" w:color="auto"/>
            </w:tcBorders>
            <w:vAlign w:val="center"/>
          </w:tcPr>
          <w:p w14:paraId="57B75B12"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磋商供应商的承诺或说明</w:t>
            </w:r>
          </w:p>
        </w:tc>
        <w:tc>
          <w:tcPr>
            <w:tcW w:w="1134" w:type="dxa"/>
            <w:tcBorders>
              <w:top w:val="single" w:sz="4" w:space="0" w:color="auto"/>
              <w:left w:val="single" w:sz="4" w:space="0" w:color="auto"/>
              <w:bottom w:val="single" w:sz="4" w:space="0" w:color="auto"/>
              <w:right w:val="single" w:sz="4" w:space="0" w:color="auto"/>
            </w:tcBorders>
            <w:vAlign w:val="center"/>
          </w:tcPr>
          <w:p w14:paraId="302D9D2D"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偏离</w:t>
            </w:r>
          </w:p>
          <w:p w14:paraId="60F3A6CE"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情况</w:t>
            </w:r>
          </w:p>
        </w:tc>
      </w:tr>
      <w:tr w:rsidR="000F54F5" w14:paraId="4244BF86" w14:textId="77777777">
        <w:trPr>
          <w:trHeight w:val="447"/>
        </w:trPr>
        <w:tc>
          <w:tcPr>
            <w:tcW w:w="993" w:type="dxa"/>
            <w:tcBorders>
              <w:top w:val="single" w:sz="4" w:space="0" w:color="auto"/>
              <w:left w:val="single" w:sz="4" w:space="0" w:color="auto"/>
              <w:bottom w:val="single" w:sz="4" w:space="0" w:color="auto"/>
              <w:right w:val="single" w:sz="4" w:space="0" w:color="auto"/>
            </w:tcBorders>
            <w:vAlign w:val="center"/>
          </w:tcPr>
          <w:p w14:paraId="548F915C"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1</w:t>
            </w:r>
          </w:p>
        </w:tc>
        <w:tc>
          <w:tcPr>
            <w:tcW w:w="1802" w:type="dxa"/>
            <w:tcBorders>
              <w:top w:val="single" w:sz="4" w:space="0" w:color="auto"/>
              <w:left w:val="single" w:sz="4" w:space="0" w:color="auto"/>
              <w:bottom w:val="single" w:sz="4" w:space="0" w:color="auto"/>
              <w:right w:val="single" w:sz="4" w:space="0" w:color="auto"/>
            </w:tcBorders>
            <w:vAlign w:val="center"/>
          </w:tcPr>
          <w:p w14:paraId="22C860BF"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7C344F8F"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7DDD086C"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3991198" w14:textId="77777777" w:rsidR="000F54F5" w:rsidRDefault="000F54F5">
            <w:pPr>
              <w:widowControl/>
              <w:jc w:val="left"/>
              <w:textAlignment w:val="center"/>
              <w:rPr>
                <w:rFonts w:ascii="仿宋" w:eastAsia="仿宋" w:hAnsi="仿宋"/>
                <w:sz w:val="28"/>
                <w:szCs w:val="28"/>
              </w:rPr>
            </w:pPr>
          </w:p>
        </w:tc>
      </w:tr>
      <w:tr w:rsidR="000F54F5" w14:paraId="480B999E" w14:textId="77777777">
        <w:trPr>
          <w:trHeight w:val="512"/>
        </w:trPr>
        <w:tc>
          <w:tcPr>
            <w:tcW w:w="993" w:type="dxa"/>
            <w:tcBorders>
              <w:top w:val="single" w:sz="4" w:space="0" w:color="auto"/>
              <w:left w:val="single" w:sz="4" w:space="0" w:color="auto"/>
              <w:bottom w:val="single" w:sz="4" w:space="0" w:color="auto"/>
              <w:right w:val="single" w:sz="4" w:space="0" w:color="auto"/>
            </w:tcBorders>
            <w:vAlign w:val="center"/>
          </w:tcPr>
          <w:p w14:paraId="62744035"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2</w:t>
            </w:r>
          </w:p>
        </w:tc>
        <w:tc>
          <w:tcPr>
            <w:tcW w:w="1802" w:type="dxa"/>
            <w:tcBorders>
              <w:top w:val="single" w:sz="4" w:space="0" w:color="auto"/>
              <w:left w:val="single" w:sz="4" w:space="0" w:color="auto"/>
              <w:bottom w:val="single" w:sz="4" w:space="0" w:color="auto"/>
              <w:right w:val="single" w:sz="4" w:space="0" w:color="auto"/>
            </w:tcBorders>
            <w:vAlign w:val="center"/>
          </w:tcPr>
          <w:p w14:paraId="20D02ADD"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6D09328E"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14E55C5D"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E15091E" w14:textId="77777777" w:rsidR="000F54F5" w:rsidRDefault="000F54F5">
            <w:pPr>
              <w:widowControl/>
              <w:jc w:val="left"/>
              <w:textAlignment w:val="center"/>
              <w:rPr>
                <w:rFonts w:ascii="仿宋" w:eastAsia="仿宋" w:hAnsi="仿宋"/>
                <w:sz w:val="28"/>
                <w:szCs w:val="28"/>
              </w:rPr>
            </w:pPr>
          </w:p>
        </w:tc>
      </w:tr>
      <w:tr w:rsidR="000F54F5" w14:paraId="28EFBF20" w14:textId="77777777">
        <w:trPr>
          <w:trHeight w:val="541"/>
        </w:trPr>
        <w:tc>
          <w:tcPr>
            <w:tcW w:w="993" w:type="dxa"/>
            <w:tcBorders>
              <w:top w:val="single" w:sz="4" w:space="0" w:color="auto"/>
              <w:left w:val="single" w:sz="4" w:space="0" w:color="auto"/>
              <w:bottom w:val="single" w:sz="4" w:space="0" w:color="auto"/>
              <w:right w:val="single" w:sz="4" w:space="0" w:color="auto"/>
            </w:tcBorders>
            <w:vAlign w:val="center"/>
          </w:tcPr>
          <w:p w14:paraId="00111473"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3</w:t>
            </w:r>
          </w:p>
        </w:tc>
        <w:tc>
          <w:tcPr>
            <w:tcW w:w="1802" w:type="dxa"/>
            <w:tcBorders>
              <w:top w:val="single" w:sz="4" w:space="0" w:color="auto"/>
              <w:left w:val="single" w:sz="4" w:space="0" w:color="auto"/>
              <w:bottom w:val="single" w:sz="4" w:space="0" w:color="auto"/>
              <w:right w:val="single" w:sz="4" w:space="0" w:color="auto"/>
            </w:tcBorders>
            <w:vAlign w:val="center"/>
          </w:tcPr>
          <w:p w14:paraId="2A4A2F49"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7B04BD23"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7FD8E956"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F7C91BC" w14:textId="77777777" w:rsidR="000F54F5" w:rsidRDefault="000F54F5">
            <w:pPr>
              <w:widowControl/>
              <w:jc w:val="left"/>
              <w:textAlignment w:val="center"/>
              <w:rPr>
                <w:rFonts w:ascii="仿宋" w:eastAsia="仿宋" w:hAnsi="仿宋"/>
                <w:sz w:val="28"/>
                <w:szCs w:val="28"/>
              </w:rPr>
            </w:pPr>
          </w:p>
        </w:tc>
      </w:tr>
      <w:tr w:rsidR="000F54F5" w14:paraId="4EEF0F60" w14:textId="77777777">
        <w:trPr>
          <w:trHeight w:val="441"/>
        </w:trPr>
        <w:tc>
          <w:tcPr>
            <w:tcW w:w="993" w:type="dxa"/>
            <w:tcBorders>
              <w:top w:val="single" w:sz="4" w:space="0" w:color="auto"/>
              <w:left w:val="single" w:sz="4" w:space="0" w:color="auto"/>
              <w:bottom w:val="single" w:sz="4" w:space="0" w:color="auto"/>
              <w:right w:val="single" w:sz="4" w:space="0" w:color="auto"/>
            </w:tcBorders>
            <w:vAlign w:val="center"/>
          </w:tcPr>
          <w:p w14:paraId="108402B3"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4</w:t>
            </w:r>
          </w:p>
        </w:tc>
        <w:tc>
          <w:tcPr>
            <w:tcW w:w="1802" w:type="dxa"/>
            <w:tcBorders>
              <w:top w:val="single" w:sz="4" w:space="0" w:color="auto"/>
              <w:left w:val="single" w:sz="4" w:space="0" w:color="auto"/>
              <w:bottom w:val="single" w:sz="4" w:space="0" w:color="auto"/>
              <w:right w:val="single" w:sz="4" w:space="0" w:color="auto"/>
            </w:tcBorders>
            <w:vAlign w:val="center"/>
          </w:tcPr>
          <w:p w14:paraId="336838DD"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405A33BA"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5F7F3E4F"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F865170" w14:textId="77777777" w:rsidR="000F54F5" w:rsidRDefault="000F54F5">
            <w:pPr>
              <w:widowControl/>
              <w:jc w:val="left"/>
              <w:textAlignment w:val="center"/>
              <w:rPr>
                <w:rFonts w:ascii="仿宋" w:eastAsia="仿宋" w:hAnsi="仿宋"/>
                <w:sz w:val="28"/>
                <w:szCs w:val="28"/>
              </w:rPr>
            </w:pPr>
          </w:p>
        </w:tc>
      </w:tr>
      <w:tr w:rsidR="000F54F5" w14:paraId="4CC2BC1F" w14:textId="77777777">
        <w:trPr>
          <w:trHeight w:val="576"/>
        </w:trPr>
        <w:tc>
          <w:tcPr>
            <w:tcW w:w="993" w:type="dxa"/>
            <w:tcBorders>
              <w:top w:val="single" w:sz="4" w:space="0" w:color="auto"/>
              <w:left w:val="single" w:sz="4" w:space="0" w:color="auto"/>
              <w:bottom w:val="single" w:sz="4" w:space="0" w:color="auto"/>
              <w:right w:val="single" w:sz="4" w:space="0" w:color="auto"/>
            </w:tcBorders>
            <w:vAlign w:val="center"/>
          </w:tcPr>
          <w:p w14:paraId="442DBFF9"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5</w:t>
            </w:r>
          </w:p>
        </w:tc>
        <w:tc>
          <w:tcPr>
            <w:tcW w:w="1802" w:type="dxa"/>
            <w:tcBorders>
              <w:top w:val="single" w:sz="4" w:space="0" w:color="auto"/>
              <w:left w:val="single" w:sz="4" w:space="0" w:color="auto"/>
              <w:bottom w:val="single" w:sz="4" w:space="0" w:color="auto"/>
              <w:right w:val="single" w:sz="4" w:space="0" w:color="auto"/>
            </w:tcBorders>
            <w:vAlign w:val="center"/>
          </w:tcPr>
          <w:p w14:paraId="2A2A9517"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3EA660D5"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0FDD9E2E"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409F32C" w14:textId="77777777" w:rsidR="000F54F5" w:rsidRDefault="000F54F5">
            <w:pPr>
              <w:widowControl/>
              <w:jc w:val="left"/>
              <w:textAlignment w:val="center"/>
              <w:rPr>
                <w:rFonts w:ascii="仿宋" w:eastAsia="仿宋" w:hAnsi="仿宋"/>
                <w:sz w:val="28"/>
                <w:szCs w:val="28"/>
              </w:rPr>
            </w:pPr>
          </w:p>
        </w:tc>
      </w:tr>
      <w:tr w:rsidR="000F54F5" w14:paraId="32328BA6" w14:textId="77777777">
        <w:trPr>
          <w:trHeight w:val="401"/>
        </w:trPr>
        <w:tc>
          <w:tcPr>
            <w:tcW w:w="993" w:type="dxa"/>
            <w:tcBorders>
              <w:top w:val="single" w:sz="4" w:space="0" w:color="auto"/>
              <w:left w:val="single" w:sz="4" w:space="0" w:color="auto"/>
              <w:bottom w:val="single" w:sz="4" w:space="0" w:color="auto"/>
              <w:right w:val="single" w:sz="4" w:space="0" w:color="auto"/>
            </w:tcBorders>
            <w:vAlign w:val="center"/>
          </w:tcPr>
          <w:p w14:paraId="65B7C2A2" w14:textId="77777777" w:rsidR="000F54F5" w:rsidRDefault="00000000">
            <w:pPr>
              <w:widowControl/>
              <w:jc w:val="center"/>
              <w:textAlignment w:val="center"/>
              <w:rPr>
                <w:rFonts w:ascii="仿宋" w:eastAsia="仿宋" w:hAnsi="仿宋"/>
                <w:sz w:val="28"/>
                <w:szCs w:val="28"/>
              </w:rPr>
            </w:pPr>
            <w:r>
              <w:rPr>
                <w:rFonts w:ascii="仿宋" w:eastAsia="仿宋" w:hAnsi="仿宋" w:hint="eastAsia"/>
                <w:sz w:val="28"/>
                <w:szCs w:val="28"/>
              </w:rPr>
              <w:t>6</w:t>
            </w:r>
          </w:p>
        </w:tc>
        <w:tc>
          <w:tcPr>
            <w:tcW w:w="1802" w:type="dxa"/>
            <w:tcBorders>
              <w:top w:val="single" w:sz="4" w:space="0" w:color="auto"/>
              <w:left w:val="single" w:sz="4" w:space="0" w:color="auto"/>
              <w:bottom w:val="single" w:sz="4" w:space="0" w:color="auto"/>
              <w:right w:val="single" w:sz="4" w:space="0" w:color="auto"/>
            </w:tcBorders>
            <w:vAlign w:val="center"/>
          </w:tcPr>
          <w:p w14:paraId="55B2A4BB" w14:textId="77777777" w:rsidR="000F54F5" w:rsidRDefault="000F54F5">
            <w:pPr>
              <w:widowControl/>
              <w:jc w:val="left"/>
              <w:textAlignment w:val="center"/>
              <w:rPr>
                <w:rFonts w:ascii="仿宋" w:eastAsia="仿宋" w:hAnsi="仿宋"/>
                <w:sz w:val="28"/>
                <w:szCs w:val="28"/>
              </w:rPr>
            </w:pPr>
          </w:p>
        </w:tc>
        <w:tc>
          <w:tcPr>
            <w:tcW w:w="2245" w:type="dxa"/>
            <w:tcBorders>
              <w:top w:val="single" w:sz="4" w:space="0" w:color="auto"/>
              <w:left w:val="single" w:sz="4" w:space="0" w:color="auto"/>
              <w:bottom w:val="single" w:sz="4" w:space="0" w:color="auto"/>
              <w:right w:val="single" w:sz="4" w:space="0" w:color="auto"/>
            </w:tcBorders>
            <w:vAlign w:val="center"/>
          </w:tcPr>
          <w:p w14:paraId="416678A5" w14:textId="77777777" w:rsidR="000F54F5" w:rsidRDefault="000F54F5">
            <w:pPr>
              <w:widowControl/>
              <w:jc w:val="left"/>
              <w:textAlignment w:val="center"/>
              <w:rPr>
                <w:rFonts w:ascii="仿宋" w:eastAsia="仿宋" w:hAnsi="仿宋"/>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132F1C33" w14:textId="77777777" w:rsidR="000F54F5" w:rsidRDefault="000F54F5">
            <w:pPr>
              <w:widowControl/>
              <w:jc w:val="left"/>
              <w:textAlignment w:val="center"/>
              <w:rPr>
                <w:rFonts w:ascii="仿宋" w:eastAsia="仿宋" w:hAnsi="仿宋"/>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159843B" w14:textId="77777777" w:rsidR="000F54F5" w:rsidRDefault="000F54F5">
            <w:pPr>
              <w:widowControl/>
              <w:jc w:val="left"/>
              <w:textAlignment w:val="center"/>
              <w:rPr>
                <w:rFonts w:ascii="仿宋" w:eastAsia="仿宋" w:hAnsi="仿宋"/>
                <w:sz w:val="28"/>
                <w:szCs w:val="28"/>
              </w:rPr>
            </w:pPr>
          </w:p>
        </w:tc>
      </w:tr>
      <w:tr w:rsidR="000F54F5" w14:paraId="4D430AFC" w14:textId="77777777">
        <w:trPr>
          <w:trHeight w:val="461"/>
        </w:trPr>
        <w:tc>
          <w:tcPr>
            <w:tcW w:w="993" w:type="dxa"/>
            <w:tcBorders>
              <w:top w:val="single" w:sz="4" w:space="0" w:color="auto"/>
              <w:left w:val="single" w:sz="4" w:space="0" w:color="auto"/>
              <w:bottom w:val="single" w:sz="4" w:space="0" w:color="auto"/>
              <w:right w:val="single" w:sz="4" w:space="0" w:color="auto"/>
            </w:tcBorders>
            <w:vAlign w:val="center"/>
          </w:tcPr>
          <w:p w14:paraId="58242C54" w14:textId="77777777" w:rsidR="000F54F5" w:rsidRDefault="000F54F5">
            <w:pPr>
              <w:widowControl/>
              <w:jc w:val="center"/>
              <w:textAlignment w:val="center"/>
              <w:rPr>
                <w:rFonts w:ascii="楷体" w:eastAsia="楷体" w:hAnsi="楷体" w:cs="楷体"/>
                <w:color w:val="000000"/>
                <w:sz w:val="24"/>
                <w:szCs w:val="24"/>
              </w:rPr>
            </w:pPr>
          </w:p>
        </w:tc>
        <w:tc>
          <w:tcPr>
            <w:tcW w:w="1802" w:type="dxa"/>
            <w:tcBorders>
              <w:top w:val="single" w:sz="4" w:space="0" w:color="auto"/>
              <w:left w:val="single" w:sz="4" w:space="0" w:color="auto"/>
              <w:bottom w:val="single" w:sz="4" w:space="0" w:color="auto"/>
              <w:right w:val="single" w:sz="4" w:space="0" w:color="auto"/>
            </w:tcBorders>
            <w:vAlign w:val="center"/>
          </w:tcPr>
          <w:p w14:paraId="7EC58839" w14:textId="77777777" w:rsidR="000F54F5" w:rsidRDefault="000F54F5">
            <w:pPr>
              <w:widowControl/>
              <w:jc w:val="left"/>
              <w:textAlignment w:val="center"/>
              <w:rPr>
                <w:rFonts w:ascii="楷体" w:eastAsia="楷体" w:hAnsi="楷体" w:cs="楷体"/>
                <w:color w:val="000000"/>
                <w:sz w:val="24"/>
                <w:szCs w:val="24"/>
              </w:rPr>
            </w:pPr>
          </w:p>
        </w:tc>
        <w:tc>
          <w:tcPr>
            <w:tcW w:w="2245" w:type="dxa"/>
            <w:tcBorders>
              <w:top w:val="single" w:sz="4" w:space="0" w:color="auto"/>
              <w:left w:val="single" w:sz="4" w:space="0" w:color="auto"/>
              <w:bottom w:val="single" w:sz="4" w:space="0" w:color="auto"/>
              <w:right w:val="single" w:sz="4" w:space="0" w:color="auto"/>
            </w:tcBorders>
            <w:vAlign w:val="center"/>
          </w:tcPr>
          <w:p w14:paraId="7B08009E" w14:textId="77777777" w:rsidR="000F54F5" w:rsidRDefault="000F54F5">
            <w:pPr>
              <w:widowControl/>
              <w:jc w:val="left"/>
              <w:textAlignment w:val="center"/>
              <w:rPr>
                <w:rFonts w:ascii="楷体" w:eastAsia="楷体" w:hAnsi="楷体" w:cs="楷体"/>
                <w:color w:val="000000"/>
                <w:sz w:val="24"/>
                <w:szCs w:val="24"/>
              </w:rPr>
            </w:pPr>
          </w:p>
        </w:tc>
        <w:tc>
          <w:tcPr>
            <w:tcW w:w="2048" w:type="dxa"/>
            <w:tcBorders>
              <w:top w:val="single" w:sz="4" w:space="0" w:color="auto"/>
              <w:left w:val="single" w:sz="4" w:space="0" w:color="auto"/>
              <w:bottom w:val="single" w:sz="4" w:space="0" w:color="auto"/>
              <w:right w:val="single" w:sz="4" w:space="0" w:color="auto"/>
            </w:tcBorders>
            <w:vAlign w:val="center"/>
          </w:tcPr>
          <w:p w14:paraId="7D0CAECC" w14:textId="77777777" w:rsidR="000F54F5" w:rsidRDefault="000F54F5">
            <w:pPr>
              <w:widowControl/>
              <w:jc w:val="left"/>
              <w:textAlignment w:val="center"/>
              <w:rPr>
                <w:rFonts w:ascii="楷体" w:eastAsia="楷体" w:hAnsi="楷体" w:cs="楷体"/>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A9ABC9F" w14:textId="77777777" w:rsidR="000F54F5" w:rsidRDefault="000F54F5">
            <w:pPr>
              <w:widowControl/>
              <w:jc w:val="left"/>
              <w:textAlignment w:val="center"/>
              <w:rPr>
                <w:rFonts w:ascii="楷体" w:eastAsia="楷体" w:hAnsi="楷体" w:cs="楷体"/>
                <w:color w:val="000000"/>
                <w:sz w:val="24"/>
                <w:szCs w:val="24"/>
              </w:rPr>
            </w:pPr>
          </w:p>
        </w:tc>
      </w:tr>
      <w:tr w:rsidR="000F54F5" w14:paraId="11FAAC1F" w14:textId="77777777">
        <w:trPr>
          <w:trHeight w:val="461"/>
        </w:trPr>
        <w:tc>
          <w:tcPr>
            <w:tcW w:w="993" w:type="dxa"/>
            <w:tcBorders>
              <w:top w:val="single" w:sz="4" w:space="0" w:color="auto"/>
              <w:left w:val="single" w:sz="4" w:space="0" w:color="auto"/>
              <w:bottom w:val="single" w:sz="4" w:space="0" w:color="auto"/>
              <w:right w:val="single" w:sz="4" w:space="0" w:color="auto"/>
            </w:tcBorders>
            <w:vAlign w:val="center"/>
          </w:tcPr>
          <w:p w14:paraId="20093C9E" w14:textId="77777777" w:rsidR="000F54F5" w:rsidRDefault="000F54F5">
            <w:pPr>
              <w:widowControl/>
              <w:jc w:val="left"/>
              <w:textAlignment w:val="center"/>
              <w:rPr>
                <w:rFonts w:ascii="楷体" w:eastAsia="楷体" w:hAnsi="楷体" w:cs="楷体"/>
                <w:color w:val="000000"/>
                <w:sz w:val="24"/>
                <w:szCs w:val="24"/>
              </w:rPr>
            </w:pPr>
          </w:p>
        </w:tc>
        <w:tc>
          <w:tcPr>
            <w:tcW w:w="1802" w:type="dxa"/>
            <w:tcBorders>
              <w:top w:val="single" w:sz="4" w:space="0" w:color="auto"/>
              <w:left w:val="single" w:sz="4" w:space="0" w:color="auto"/>
              <w:bottom w:val="single" w:sz="4" w:space="0" w:color="auto"/>
              <w:right w:val="single" w:sz="4" w:space="0" w:color="auto"/>
            </w:tcBorders>
            <w:vAlign w:val="center"/>
          </w:tcPr>
          <w:p w14:paraId="1D672F6D" w14:textId="77777777" w:rsidR="000F54F5" w:rsidRDefault="000F54F5">
            <w:pPr>
              <w:widowControl/>
              <w:jc w:val="left"/>
              <w:textAlignment w:val="center"/>
              <w:rPr>
                <w:rFonts w:ascii="楷体" w:eastAsia="楷体" w:hAnsi="楷体" w:cs="楷体"/>
                <w:color w:val="000000"/>
                <w:sz w:val="24"/>
                <w:szCs w:val="24"/>
              </w:rPr>
            </w:pPr>
          </w:p>
        </w:tc>
        <w:tc>
          <w:tcPr>
            <w:tcW w:w="2245" w:type="dxa"/>
            <w:tcBorders>
              <w:top w:val="single" w:sz="4" w:space="0" w:color="auto"/>
              <w:left w:val="single" w:sz="4" w:space="0" w:color="auto"/>
              <w:bottom w:val="single" w:sz="4" w:space="0" w:color="auto"/>
              <w:right w:val="single" w:sz="4" w:space="0" w:color="auto"/>
            </w:tcBorders>
            <w:vAlign w:val="center"/>
          </w:tcPr>
          <w:p w14:paraId="1A931AA7" w14:textId="77777777" w:rsidR="000F54F5" w:rsidRDefault="000F54F5">
            <w:pPr>
              <w:widowControl/>
              <w:jc w:val="left"/>
              <w:textAlignment w:val="center"/>
              <w:rPr>
                <w:rFonts w:ascii="楷体" w:eastAsia="楷体" w:hAnsi="楷体" w:cs="楷体"/>
                <w:color w:val="000000"/>
                <w:sz w:val="24"/>
                <w:szCs w:val="24"/>
              </w:rPr>
            </w:pPr>
          </w:p>
        </w:tc>
        <w:tc>
          <w:tcPr>
            <w:tcW w:w="2048" w:type="dxa"/>
            <w:tcBorders>
              <w:top w:val="single" w:sz="4" w:space="0" w:color="auto"/>
              <w:left w:val="single" w:sz="4" w:space="0" w:color="auto"/>
              <w:bottom w:val="single" w:sz="4" w:space="0" w:color="auto"/>
              <w:right w:val="single" w:sz="4" w:space="0" w:color="auto"/>
            </w:tcBorders>
            <w:vAlign w:val="center"/>
          </w:tcPr>
          <w:p w14:paraId="18723909" w14:textId="77777777" w:rsidR="000F54F5" w:rsidRDefault="000F54F5">
            <w:pPr>
              <w:widowControl/>
              <w:jc w:val="left"/>
              <w:textAlignment w:val="center"/>
              <w:rPr>
                <w:rFonts w:ascii="楷体" w:eastAsia="楷体" w:hAnsi="楷体" w:cs="楷体"/>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102C2DE" w14:textId="77777777" w:rsidR="000F54F5" w:rsidRDefault="000F54F5">
            <w:pPr>
              <w:widowControl/>
              <w:jc w:val="left"/>
              <w:textAlignment w:val="center"/>
              <w:rPr>
                <w:rFonts w:ascii="楷体" w:eastAsia="楷体" w:hAnsi="楷体" w:cs="楷体"/>
                <w:color w:val="000000"/>
                <w:sz w:val="24"/>
                <w:szCs w:val="24"/>
              </w:rPr>
            </w:pPr>
          </w:p>
        </w:tc>
      </w:tr>
    </w:tbl>
    <w:p w14:paraId="58A9E346" w14:textId="77777777" w:rsidR="000F54F5" w:rsidRDefault="000F54F5">
      <w:pPr>
        <w:tabs>
          <w:tab w:val="left" w:pos="142"/>
        </w:tabs>
        <w:spacing w:line="500" w:lineRule="exact"/>
        <w:jc w:val="left"/>
        <w:rPr>
          <w:rFonts w:ascii="楷体" w:eastAsia="楷体" w:hAnsi="楷体" w:cs="楷体"/>
          <w:sz w:val="24"/>
          <w:szCs w:val="24"/>
        </w:rPr>
      </w:pPr>
    </w:p>
    <w:p w14:paraId="0880CF3F" w14:textId="77777777" w:rsidR="000F54F5" w:rsidRDefault="00000000">
      <w:pPr>
        <w:widowControl/>
        <w:jc w:val="left"/>
        <w:textAlignment w:val="center"/>
        <w:rPr>
          <w:rFonts w:ascii="仿宋" w:eastAsia="仿宋" w:hAnsi="仿宋"/>
          <w:sz w:val="28"/>
          <w:szCs w:val="28"/>
        </w:rPr>
      </w:pPr>
      <w:r>
        <w:rPr>
          <w:rFonts w:ascii="仿宋" w:eastAsia="仿宋" w:hAnsi="仿宋" w:hint="eastAsia"/>
          <w:sz w:val="28"/>
          <w:szCs w:val="28"/>
        </w:rPr>
        <w:t>磋商供应商名称（加盖公章）：</w:t>
      </w:r>
    </w:p>
    <w:p w14:paraId="509B5D0E" w14:textId="77777777" w:rsidR="000F54F5" w:rsidRDefault="00000000">
      <w:pPr>
        <w:widowControl/>
        <w:jc w:val="left"/>
        <w:textAlignment w:val="center"/>
        <w:rPr>
          <w:rFonts w:ascii="仿宋" w:eastAsia="仿宋" w:hAnsi="仿宋"/>
          <w:sz w:val="28"/>
          <w:szCs w:val="28"/>
        </w:rPr>
      </w:pPr>
      <w:r>
        <w:rPr>
          <w:rFonts w:ascii="仿宋" w:eastAsia="仿宋" w:hAnsi="仿宋" w:hint="eastAsia"/>
          <w:sz w:val="28"/>
          <w:szCs w:val="28"/>
        </w:rPr>
        <w:t>法定代表人（授权代表）签章：</w:t>
      </w:r>
    </w:p>
    <w:p w14:paraId="734DD2A0" w14:textId="77777777" w:rsidR="000F54F5" w:rsidRDefault="00000000">
      <w:pPr>
        <w:widowControl/>
        <w:jc w:val="left"/>
        <w:textAlignment w:val="center"/>
        <w:rPr>
          <w:rFonts w:ascii="仿宋" w:eastAsia="仿宋" w:hAnsi="仿宋"/>
          <w:sz w:val="28"/>
          <w:szCs w:val="28"/>
        </w:rPr>
      </w:pPr>
      <w:r>
        <w:rPr>
          <w:rFonts w:ascii="仿宋" w:eastAsia="仿宋" w:hAnsi="仿宋" w:hint="eastAsia"/>
          <w:sz w:val="28"/>
          <w:szCs w:val="28"/>
        </w:rPr>
        <w:t>日期：      年   月   日</w:t>
      </w:r>
    </w:p>
    <w:p w14:paraId="0B963D96" w14:textId="77777777" w:rsidR="000F54F5" w:rsidRDefault="000F54F5">
      <w:pPr>
        <w:tabs>
          <w:tab w:val="left" w:pos="142"/>
        </w:tabs>
        <w:spacing w:line="500" w:lineRule="exact"/>
        <w:ind w:firstLineChars="600" w:firstLine="1440"/>
        <w:jc w:val="left"/>
        <w:rPr>
          <w:rFonts w:ascii="楷体" w:eastAsia="楷体" w:hAnsi="楷体" w:cs="楷体"/>
          <w:sz w:val="24"/>
          <w:szCs w:val="24"/>
        </w:rPr>
      </w:pPr>
    </w:p>
    <w:p w14:paraId="1DC567E7" w14:textId="77777777" w:rsidR="000F54F5" w:rsidRDefault="000F54F5">
      <w:pPr>
        <w:pStyle w:val="40"/>
      </w:pPr>
    </w:p>
    <w:p w14:paraId="392FDC8A" w14:textId="77777777" w:rsidR="000F54F5" w:rsidRDefault="000F54F5">
      <w:pPr>
        <w:pStyle w:val="a1"/>
        <w:spacing w:line="520" w:lineRule="exact"/>
        <w:ind w:firstLineChars="0" w:firstLine="0"/>
        <w:outlineLvl w:val="1"/>
        <w:rPr>
          <w:rFonts w:ascii="黑体" w:eastAsia="黑体" w:hAnsi="黑体"/>
        </w:rPr>
        <w:sectPr w:rsidR="000F54F5">
          <w:footerReference w:type="default" r:id="rId14"/>
          <w:pgSz w:w="11906" w:h="16838"/>
          <w:pgMar w:top="1440" w:right="1800" w:bottom="1440" w:left="1800" w:header="1134" w:footer="992" w:gutter="0"/>
          <w:cols w:space="425"/>
          <w:docGrid w:type="lines" w:linePitch="312"/>
        </w:sectPr>
      </w:pPr>
      <w:bookmarkStart w:id="49" w:name="_Toc27490281"/>
      <w:bookmarkStart w:id="50" w:name="_Toc28084"/>
      <w:bookmarkStart w:id="51" w:name="_Toc12227"/>
      <w:bookmarkStart w:id="52" w:name="_Toc8882"/>
      <w:bookmarkStart w:id="53" w:name="_Toc30793"/>
      <w:bookmarkStart w:id="54" w:name="_Toc16424"/>
      <w:bookmarkStart w:id="55" w:name="_Toc956"/>
    </w:p>
    <w:p w14:paraId="7C2C68E1" w14:textId="77777777" w:rsidR="000F54F5" w:rsidRDefault="00000000">
      <w:pPr>
        <w:pStyle w:val="a1"/>
        <w:spacing w:line="520" w:lineRule="exact"/>
        <w:ind w:firstLineChars="0" w:firstLine="0"/>
        <w:outlineLvl w:val="1"/>
        <w:rPr>
          <w:rFonts w:ascii="黑体" w:eastAsia="黑体" w:hAnsi="黑体"/>
        </w:rPr>
      </w:pPr>
      <w:bookmarkStart w:id="56" w:name="_Toc28244"/>
      <w:r>
        <w:rPr>
          <w:rFonts w:ascii="黑体" w:eastAsia="黑体" w:hAnsi="黑体" w:hint="eastAsia"/>
        </w:rPr>
        <w:lastRenderedPageBreak/>
        <w:t>附件5</w:t>
      </w:r>
      <w:bookmarkEnd w:id="56"/>
    </w:p>
    <w:p w14:paraId="4EC07C45" w14:textId="77777777" w:rsidR="000F54F5" w:rsidRDefault="000F54F5"/>
    <w:p w14:paraId="496C38B6" w14:textId="77777777" w:rsidR="000F54F5" w:rsidRDefault="00000000">
      <w:pPr>
        <w:pStyle w:val="a1"/>
        <w:spacing w:afterLines="50" w:after="156" w:line="520" w:lineRule="exact"/>
        <w:ind w:firstLineChars="0" w:firstLine="0"/>
        <w:jc w:val="center"/>
        <w:rPr>
          <w:rFonts w:ascii="仿宋" w:eastAsia="仿宋" w:hAnsi="仿宋"/>
          <w:sz w:val="28"/>
        </w:rPr>
      </w:pPr>
      <w:r>
        <w:rPr>
          <w:rFonts w:ascii="仿宋" w:eastAsia="仿宋" w:hAnsi="仿宋" w:hint="eastAsia"/>
          <w:sz w:val="28"/>
        </w:rPr>
        <w:t>技术方案、服务方案、质量保证措施</w:t>
      </w:r>
      <w:bookmarkEnd w:id="49"/>
    </w:p>
    <w:p w14:paraId="57C86932" w14:textId="77777777" w:rsidR="000F54F5" w:rsidRDefault="00000000">
      <w:pPr>
        <w:pStyle w:val="afe"/>
        <w:ind w:firstLine="562"/>
        <w:jc w:val="center"/>
        <w:rPr>
          <w:rFonts w:ascii="楷体" w:eastAsia="楷体" w:hAnsi="楷体" w:cs="楷体"/>
          <w:b/>
          <w:bCs/>
          <w:sz w:val="28"/>
          <w:szCs w:val="28"/>
        </w:rPr>
      </w:pPr>
      <w:bookmarkStart w:id="57" w:name="_Toc13656"/>
      <w:bookmarkStart w:id="58" w:name="_Toc24328"/>
      <w:bookmarkStart w:id="59" w:name="_Toc31500"/>
      <w:r>
        <w:rPr>
          <w:rFonts w:ascii="楷体" w:eastAsia="楷体" w:hAnsi="楷体" w:cs="楷体" w:hint="eastAsia"/>
          <w:b/>
          <w:bCs/>
          <w:sz w:val="28"/>
          <w:szCs w:val="28"/>
        </w:rPr>
        <w:t>（格式自定）</w:t>
      </w:r>
      <w:bookmarkEnd w:id="57"/>
      <w:bookmarkEnd w:id="58"/>
      <w:bookmarkEnd w:id="59"/>
    </w:p>
    <w:p w14:paraId="3E787D27" w14:textId="77777777" w:rsidR="000F54F5" w:rsidRDefault="000F54F5">
      <w:pPr>
        <w:spacing w:line="500" w:lineRule="exact"/>
        <w:ind w:firstLineChars="50" w:firstLine="140"/>
        <w:rPr>
          <w:rFonts w:ascii="仿宋" w:eastAsia="仿宋" w:hAnsi="仿宋"/>
          <w:sz w:val="28"/>
          <w:szCs w:val="28"/>
        </w:rPr>
      </w:pPr>
    </w:p>
    <w:p w14:paraId="2F6620C7"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供应商的方案中包含但不限于以下内容：</w:t>
      </w:r>
    </w:p>
    <w:p w14:paraId="7C044370"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（1）内部管理制度及管理状况；</w:t>
      </w:r>
    </w:p>
    <w:p w14:paraId="4A9C1506"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（2）项目实施工作方案及进度方案；</w:t>
      </w:r>
    </w:p>
    <w:p w14:paraId="60DF7267"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（3）项目质量保证措施及承诺；</w:t>
      </w:r>
    </w:p>
    <w:p w14:paraId="7734B07B"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（4）项目所要求提供的服务承诺；</w:t>
      </w:r>
    </w:p>
    <w:p w14:paraId="3B63616F"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（5）优惠措施及承诺等。</w:t>
      </w:r>
    </w:p>
    <w:p w14:paraId="6E9DB7D0" w14:textId="77777777" w:rsidR="000F54F5" w:rsidRDefault="000F54F5">
      <w:pPr>
        <w:pStyle w:val="40"/>
        <w:ind w:left="0"/>
      </w:pPr>
    </w:p>
    <w:p w14:paraId="33A19442" w14:textId="77777777" w:rsidR="000F54F5" w:rsidRDefault="00000000">
      <w:r>
        <w:br w:type="page"/>
      </w:r>
    </w:p>
    <w:p w14:paraId="58C17ED1" w14:textId="77777777" w:rsidR="000F54F5" w:rsidRDefault="00000000">
      <w:pPr>
        <w:pStyle w:val="a1"/>
        <w:spacing w:line="520" w:lineRule="exact"/>
        <w:ind w:firstLineChars="0" w:firstLine="0"/>
        <w:outlineLvl w:val="1"/>
        <w:rPr>
          <w:rFonts w:ascii="黑体" w:eastAsia="黑体" w:hAnsi="黑体"/>
        </w:rPr>
      </w:pPr>
      <w:bookmarkStart w:id="60" w:name="_Toc18086"/>
      <w:r>
        <w:rPr>
          <w:rFonts w:ascii="黑体" w:eastAsia="黑体" w:hAnsi="黑体" w:hint="eastAsia"/>
        </w:rPr>
        <w:lastRenderedPageBreak/>
        <w:t>附件6</w:t>
      </w:r>
      <w:bookmarkEnd w:id="60"/>
    </w:p>
    <w:p w14:paraId="122B05C6" w14:textId="77777777" w:rsidR="000F54F5" w:rsidRDefault="000F54F5"/>
    <w:p w14:paraId="17893B59" w14:textId="77777777" w:rsidR="000F54F5" w:rsidRDefault="00000000">
      <w:pPr>
        <w:jc w:val="center"/>
        <w:rPr>
          <w:rFonts w:ascii="仿宋" w:eastAsia="仿宋" w:hAnsi="仿宋"/>
          <w:sz w:val="28"/>
          <w:szCs w:val="28"/>
        </w:rPr>
      </w:pPr>
      <w:bookmarkStart w:id="61" w:name="_Toc7429"/>
      <w:bookmarkStart w:id="62" w:name="_Toc5155"/>
      <w:bookmarkStart w:id="63" w:name="_Toc28523"/>
      <w:bookmarkStart w:id="64" w:name="_Toc25052"/>
      <w:bookmarkStart w:id="65" w:name="_Toc4231"/>
      <w:bookmarkStart w:id="66" w:name="_Toc11299"/>
      <w:bookmarkStart w:id="67" w:name="_Toc6591"/>
      <w:bookmarkStart w:id="68" w:name="_Toc4612"/>
      <w:bookmarkStart w:id="69" w:name="_Toc27490282"/>
      <w:bookmarkStart w:id="70" w:name="_Toc62139209"/>
      <w:bookmarkEnd w:id="50"/>
      <w:bookmarkEnd w:id="51"/>
      <w:bookmarkEnd w:id="52"/>
      <w:bookmarkEnd w:id="53"/>
      <w:bookmarkEnd w:id="54"/>
      <w:bookmarkEnd w:id="55"/>
      <w:r>
        <w:rPr>
          <w:rFonts w:ascii="仿宋" w:eastAsia="仿宋" w:hAnsi="仿宋" w:hint="eastAsia"/>
          <w:sz w:val="28"/>
          <w:szCs w:val="28"/>
        </w:rPr>
        <w:t>拟投入本项目团队</w:t>
      </w:r>
      <w:bookmarkEnd w:id="61"/>
      <w:bookmarkEnd w:id="62"/>
      <w:bookmarkEnd w:id="63"/>
      <w:bookmarkEnd w:id="64"/>
      <w:bookmarkEnd w:id="65"/>
      <w:bookmarkEnd w:id="66"/>
      <w:bookmarkEnd w:id="67"/>
      <w:bookmarkEnd w:id="68"/>
      <w:r>
        <w:rPr>
          <w:rFonts w:ascii="仿宋" w:eastAsia="仿宋" w:hAnsi="仿宋" w:hint="eastAsia"/>
          <w:sz w:val="28"/>
          <w:szCs w:val="28"/>
        </w:rPr>
        <w:t>人员</w:t>
      </w:r>
      <w:bookmarkEnd w:id="69"/>
      <w:bookmarkEnd w:id="70"/>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1417"/>
        <w:gridCol w:w="3127"/>
        <w:gridCol w:w="1572"/>
        <w:gridCol w:w="2105"/>
      </w:tblGrid>
      <w:tr w:rsidR="000F54F5" w14:paraId="276AD8F4" w14:textId="77777777">
        <w:trPr>
          <w:trHeight w:val="1158"/>
          <w:jc w:val="center"/>
        </w:trPr>
        <w:tc>
          <w:tcPr>
            <w:tcW w:w="984" w:type="dxa"/>
            <w:vAlign w:val="center"/>
          </w:tcPr>
          <w:p w14:paraId="06B68493" w14:textId="77777777" w:rsidR="000F54F5" w:rsidRDefault="00000000">
            <w:pPr>
              <w:autoSpaceDE w:val="0"/>
              <w:autoSpaceDN w:val="0"/>
              <w:adjustRightInd w:val="0"/>
              <w:ind w:rightChars="-51" w:right="-107"/>
              <w:rPr>
                <w:rFonts w:ascii="楷体" w:eastAsia="楷体" w:hAnsi="楷体" w:cs="楷体"/>
                <w:b/>
                <w:bCs/>
                <w:sz w:val="28"/>
                <w:szCs w:val="28"/>
                <w:lang w:val="zh-CN"/>
              </w:rPr>
            </w:pPr>
            <w:r>
              <w:rPr>
                <w:rFonts w:ascii="楷体" w:eastAsia="楷体" w:hAnsi="楷体" w:cs="楷体" w:hint="eastAsia"/>
                <w:b/>
                <w:bCs/>
                <w:sz w:val="28"/>
                <w:szCs w:val="28"/>
                <w:lang w:val="zh-CN"/>
              </w:rPr>
              <w:t>序号</w:t>
            </w:r>
          </w:p>
        </w:tc>
        <w:tc>
          <w:tcPr>
            <w:tcW w:w="1417" w:type="dxa"/>
            <w:vAlign w:val="center"/>
          </w:tcPr>
          <w:p w14:paraId="2308BA92" w14:textId="77777777" w:rsidR="000F54F5" w:rsidRDefault="00000000">
            <w:pPr>
              <w:autoSpaceDE w:val="0"/>
              <w:autoSpaceDN w:val="0"/>
              <w:adjustRightInd w:val="0"/>
              <w:jc w:val="center"/>
              <w:rPr>
                <w:rFonts w:ascii="楷体" w:eastAsia="楷体" w:hAnsi="楷体" w:cs="楷体"/>
                <w:b/>
                <w:bCs/>
                <w:sz w:val="28"/>
                <w:szCs w:val="28"/>
                <w:lang w:val="zh-CN"/>
              </w:rPr>
            </w:pPr>
            <w:r>
              <w:rPr>
                <w:rFonts w:ascii="楷体" w:eastAsia="楷体" w:hAnsi="楷体" w:cs="楷体" w:hint="eastAsia"/>
                <w:b/>
                <w:bCs/>
                <w:sz w:val="28"/>
                <w:szCs w:val="28"/>
                <w:lang w:val="zh-CN"/>
              </w:rPr>
              <w:t>姓名</w:t>
            </w:r>
          </w:p>
        </w:tc>
        <w:tc>
          <w:tcPr>
            <w:tcW w:w="3127" w:type="dxa"/>
            <w:vAlign w:val="center"/>
          </w:tcPr>
          <w:p w14:paraId="20EA2B3D" w14:textId="77777777" w:rsidR="000F54F5" w:rsidRDefault="00000000">
            <w:pPr>
              <w:autoSpaceDE w:val="0"/>
              <w:autoSpaceDN w:val="0"/>
              <w:adjustRightInd w:val="0"/>
              <w:jc w:val="center"/>
              <w:rPr>
                <w:rFonts w:ascii="楷体" w:eastAsia="楷体" w:hAnsi="楷体" w:cs="楷体"/>
                <w:b/>
                <w:bCs/>
                <w:sz w:val="28"/>
                <w:szCs w:val="28"/>
                <w:lang w:val="zh-CN"/>
              </w:rPr>
            </w:pPr>
            <w:r>
              <w:rPr>
                <w:rFonts w:ascii="楷体" w:eastAsia="楷体" w:hAnsi="楷体" w:cs="楷体" w:hint="eastAsia"/>
                <w:b/>
                <w:bCs/>
                <w:sz w:val="28"/>
                <w:szCs w:val="28"/>
                <w:lang w:val="zh-CN"/>
              </w:rPr>
              <w:t>在本项目中担任的职务</w:t>
            </w:r>
          </w:p>
        </w:tc>
        <w:tc>
          <w:tcPr>
            <w:tcW w:w="1572" w:type="dxa"/>
            <w:vAlign w:val="center"/>
          </w:tcPr>
          <w:p w14:paraId="52897F7A" w14:textId="77777777" w:rsidR="000F54F5" w:rsidRDefault="00000000">
            <w:pPr>
              <w:autoSpaceDE w:val="0"/>
              <w:autoSpaceDN w:val="0"/>
              <w:adjustRightInd w:val="0"/>
              <w:jc w:val="center"/>
              <w:rPr>
                <w:rFonts w:ascii="楷体" w:eastAsia="楷体" w:hAnsi="楷体" w:cs="楷体"/>
                <w:b/>
                <w:bCs/>
                <w:sz w:val="28"/>
                <w:szCs w:val="28"/>
                <w:lang w:val="zh-CN"/>
              </w:rPr>
            </w:pPr>
            <w:r>
              <w:rPr>
                <w:rFonts w:ascii="楷体" w:eastAsia="楷体" w:hAnsi="楷体" w:cs="楷体" w:hint="eastAsia"/>
                <w:b/>
                <w:bCs/>
                <w:sz w:val="28"/>
                <w:szCs w:val="28"/>
                <w:lang w:val="zh-CN"/>
              </w:rPr>
              <w:t>职称</w:t>
            </w:r>
          </w:p>
        </w:tc>
        <w:tc>
          <w:tcPr>
            <w:tcW w:w="2105" w:type="dxa"/>
            <w:vAlign w:val="center"/>
          </w:tcPr>
          <w:p w14:paraId="7FEC4D9F" w14:textId="77777777" w:rsidR="000F54F5" w:rsidRDefault="00000000">
            <w:pPr>
              <w:autoSpaceDE w:val="0"/>
              <w:autoSpaceDN w:val="0"/>
              <w:adjustRightInd w:val="0"/>
              <w:rPr>
                <w:rFonts w:ascii="楷体" w:eastAsia="楷体" w:hAnsi="楷体" w:cs="楷体"/>
                <w:b/>
                <w:bCs/>
                <w:sz w:val="28"/>
                <w:szCs w:val="28"/>
                <w:lang w:val="zh-CN"/>
              </w:rPr>
            </w:pPr>
            <w:r>
              <w:rPr>
                <w:rFonts w:ascii="楷体" w:eastAsia="楷体" w:hAnsi="楷体" w:cs="楷体" w:hint="eastAsia"/>
                <w:b/>
                <w:bCs/>
                <w:sz w:val="28"/>
                <w:szCs w:val="28"/>
                <w:lang w:val="zh-CN"/>
              </w:rPr>
              <w:t>身份证号码</w:t>
            </w:r>
          </w:p>
        </w:tc>
      </w:tr>
      <w:tr w:rsidR="000F54F5" w14:paraId="517B17FC" w14:textId="77777777">
        <w:trPr>
          <w:cantSplit/>
          <w:trHeight w:val="584"/>
          <w:jc w:val="center"/>
        </w:trPr>
        <w:tc>
          <w:tcPr>
            <w:tcW w:w="984" w:type="dxa"/>
            <w:vMerge w:val="restart"/>
            <w:vAlign w:val="center"/>
          </w:tcPr>
          <w:p w14:paraId="4911DCC9" w14:textId="77777777" w:rsidR="000F54F5" w:rsidRDefault="00000000">
            <w:pPr>
              <w:autoSpaceDE w:val="0"/>
              <w:autoSpaceDN w:val="0"/>
              <w:adjustRightInd w:val="0"/>
              <w:jc w:val="center"/>
              <w:rPr>
                <w:rFonts w:ascii="楷体" w:eastAsia="楷体" w:hAnsi="楷体" w:cs="楷体"/>
                <w:sz w:val="28"/>
                <w:szCs w:val="28"/>
                <w:lang w:val="zh-CN"/>
              </w:rPr>
            </w:pPr>
            <w:r>
              <w:rPr>
                <w:rFonts w:ascii="楷体" w:eastAsia="楷体" w:hAnsi="楷体" w:cs="楷体" w:hint="eastAsia"/>
                <w:sz w:val="28"/>
                <w:szCs w:val="28"/>
                <w:lang w:val="zh-CN"/>
              </w:rPr>
              <w:t>1</w:t>
            </w:r>
          </w:p>
        </w:tc>
        <w:tc>
          <w:tcPr>
            <w:tcW w:w="1417" w:type="dxa"/>
            <w:vAlign w:val="center"/>
          </w:tcPr>
          <w:p w14:paraId="4D4FE42F"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0CF1BEC3" w14:textId="77777777" w:rsidR="000F54F5" w:rsidRDefault="000F54F5">
            <w:pPr>
              <w:autoSpaceDE w:val="0"/>
              <w:autoSpaceDN w:val="0"/>
              <w:adjustRightInd w:val="0"/>
              <w:ind w:firstLine="420"/>
              <w:rPr>
                <w:rFonts w:ascii="楷体" w:eastAsia="楷体" w:hAnsi="楷体" w:cs="楷体"/>
                <w:sz w:val="28"/>
                <w:szCs w:val="28"/>
                <w:lang w:val="zh-CN"/>
              </w:rPr>
            </w:pPr>
          </w:p>
        </w:tc>
        <w:tc>
          <w:tcPr>
            <w:tcW w:w="1572" w:type="dxa"/>
            <w:vAlign w:val="center"/>
          </w:tcPr>
          <w:p w14:paraId="312FF098"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172DC213" w14:textId="77777777" w:rsidR="000F54F5" w:rsidRDefault="000F54F5">
            <w:pPr>
              <w:autoSpaceDE w:val="0"/>
              <w:autoSpaceDN w:val="0"/>
              <w:adjustRightInd w:val="0"/>
              <w:ind w:firstLine="420"/>
              <w:rPr>
                <w:rFonts w:ascii="楷体" w:eastAsia="楷体" w:hAnsi="楷体" w:cs="楷体"/>
                <w:sz w:val="28"/>
                <w:szCs w:val="28"/>
                <w:lang w:val="zh-CN"/>
              </w:rPr>
            </w:pPr>
          </w:p>
        </w:tc>
      </w:tr>
      <w:tr w:rsidR="000F54F5" w14:paraId="2E76DC04" w14:textId="77777777">
        <w:trPr>
          <w:cantSplit/>
          <w:trHeight w:val="584"/>
          <w:jc w:val="center"/>
        </w:trPr>
        <w:tc>
          <w:tcPr>
            <w:tcW w:w="984" w:type="dxa"/>
            <w:vMerge/>
            <w:vAlign w:val="center"/>
          </w:tcPr>
          <w:p w14:paraId="7A540A84" w14:textId="77777777" w:rsidR="000F54F5" w:rsidRDefault="000F54F5">
            <w:pPr>
              <w:autoSpaceDE w:val="0"/>
              <w:autoSpaceDN w:val="0"/>
              <w:adjustRightInd w:val="0"/>
              <w:ind w:firstLine="420"/>
              <w:jc w:val="center"/>
              <w:rPr>
                <w:rFonts w:ascii="楷体" w:eastAsia="楷体" w:hAnsi="楷体" w:cs="楷体"/>
                <w:sz w:val="28"/>
                <w:szCs w:val="28"/>
                <w:lang w:val="zh-CN"/>
              </w:rPr>
            </w:pPr>
          </w:p>
        </w:tc>
        <w:tc>
          <w:tcPr>
            <w:tcW w:w="1417" w:type="dxa"/>
            <w:vAlign w:val="center"/>
          </w:tcPr>
          <w:p w14:paraId="05246058"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5F90C325" w14:textId="77777777" w:rsidR="000F54F5" w:rsidRDefault="00000000">
            <w:pPr>
              <w:autoSpaceDE w:val="0"/>
              <w:autoSpaceDN w:val="0"/>
              <w:adjustRightInd w:val="0"/>
              <w:ind w:firstLine="420"/>
              <w:rPr>
                <w:rFonts w:ascii="楷体" w:eastAsia="楷体" w:hAnsi="楷体" w:cs="楷体"/>
                <w:sz w:val="28"/>
                <w:szCs w:val="28"/>
                <w:lang w:val="zh-CN"/>
              </w:rPr>
            </w:pPr>
            <w:r>
              <w:rPr>
                <w:rFonts w:ascii="楷体" w:eastAsia="楷体" w:hAnsi="楷体" w:cs="楷体" w:hint="eastAsia"/>
                <w:sz w:val="28"/>
                <w:szCs w:val="28"/>
                <w:lang w:val="zh-CN"/>
              </w:rPr>
              <w:t>……</w:t>
            </w:r>
          </w:p>
        </w:tc>
        <w:tc>
          <w:tcPr>
            <w:tcW w:w="1572" w:type="dxa"/>
            <w:vAlign w:val="center"/>
          </w:tcPr>
          <w:p w14:paraId="4F9B3E9A"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11BD83D2" w14:textId="77777777" w:rsidR="000F54F5" w:rsidRDefault="000F54F5">
            <w:pPr>
              <w:autoSpaceDE w:val="0"/>
              <w:autoSpaceDN w:val="0"/>
              <w:adjustRightInd w:val="0"/>
              <w:ind w:firstLine="420"/>
              <w:rPr>
                <w:rFonts w:ascii="楷体" w:eastAsia="楷体" w:hAnsi="楷体" w:cs="楷体"/>
                <w:sz w:val="28"/>
                <w:szCs w:val="28"/>
                <w:lang w:val="zh-CN"/>
              </w:rPr>
            </w:pPr>
          </w:p>
        </w:tc>
      </w:tr>
      <w:tr w:rsidR="000F54F5" w14:paraId="19D04171" w14:textId="77777777">
        <w:trPr>
          <w:cantSplit/>
          <w:trHeight w:val="584"/>
          <w:jc w:val="center"/>
        </w:trPr>
        <w:tc>
          <w:tcPr>
            <w:tcW w:w="984" w:type="dxa"/>
            <w:vMerge w:val="restart"/>
            <w:vAlign w:val="center"/>
          </w:tcPr>
          <w:p w14:paraId="20E35F4B" w14:textId="77777777" w:rsidR="000F54F5" w:rsidRDefault="00000000">
            <w:pPr>
              <w:autoSpaceDE w:val="0"/>
              <w:autoSpaceDN w:val="0"/>
              <w:adjustRightInd w:val="0"/>
              <w:jc w:val="center"/>
              <w:rPr>
                <w:rFonts w:ascii="楷体" w:eastAsia="楷体" w:hAnsi="楷体" w:cs="楷体"/>
                <w:sz w:val="28"/>
                <w:szCs w:val="28"/>
                <w:lang w:val="zh-CN"/>
              </w:rPr>
            </w:pPr>
            <w:r>
              <w:rPr>
                <w:rFonts w:ascii="楷体" w:eastAsia="楷体" w:hAnsi="楷体" w:cs="楷体" w:hint="eastAsia"/>
                <w:sz w:val="28"/>
                <w:szCs w:val="28"/>
                <w:lang w:val="zh-CN"/>
              </w:rPr>
              <w:t>2</w:t>
            </w:r>
          </w:p>
        </w:tc>
        <w:tc>
          <w:tcPr>
            <w:tcW w:w="1417" w:type="dxa"/>
            <w:vAlign w:val="center"/>
          </w:tcPr>
          <w:p w14:paraId="4DCB91EB"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15A9BDC3" w14:textId="77777777" w:rsidR="000F54F5" w:rsidRDefault="000F54F5">
            <w:pPr>
              <w:autoSpaceDE w:val="0"/>
              <w:autoSpaceDN w:val="0"/>
              <w:adjustRightInd w:val="0"/>
              <w:ind w:firstLine="420"/>
              <w:rPr>
                <w:rFonts w:ascii="楷体" w:eastAsia="楷体" w:hAnsi="楷体" w:cs="楷体"/>
                <w:sz w:val="28"/>
                <w:szCs w:val="28"/>
                <w:lang w:val="zh-CN"/>
              </w:rPr>
            </w:pPr>
          </w:p>
        </w:tc>
        <w:tc>
          <w:tcPr>
            <w:tcW w:w="1572" w:type="dxa"/>
            <w:vAlign w:val="center"/>
          </w:tcPr>
          <w:p w14:paraId="2BE1B011"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0C2C47EF" w14:textId="77777777" w:rsidR="000F54F5" w:rsidRDefault="000F54F5">
            <w:pPr>
              <w:autoSpaceDE w:val="0"/>
              <w:autoSpaceDN w:val="0"/>
              <w:adjustRightInd w:val="0"/>
              <w:ind w:firstLine="420"/>
              <w:rPr>
                <w:rFonts w:ascii="楷体" w:eastAsia="楷体" w:hAnsi="楷体" w:cs="楷体"/>
                <w:sz w:val="28"/>
                <w:szCs w:val="28"/>
                <w:lang w:val="zh-CN"/>
              </w:rPr>
            </w:pPr>
          </w:p>
        </w:tc>
      </w:tr>
      <w:tr w:rsidR="000F54F5" w14:paraId="0E9B7A32" w14:textId="77777777">
        <w:trPr>
          <w:cantSplit/>
          <w:trHeight w:val="584"/>
          <w:jc w:val="center"/>
        </w:trPr>
        <w:tc>
          <w:tcPr>
            <w:tcW w:w="984" w:type="dxa"/>
            <w:vMerge/>
            <w:vAlign w:val="center"/>
          </w:tcPr>
          <w:p w14:paraId="656B4691" w14:textId="77777777" w:rsidR="000F54F5" w:rsidRDefault="000F54F5">
            <w:pPr>
              <w:autoSpaceDE w:val="0"/>
              <w:autoSpaceDN w:val="0"/>
              <w:adjustRightInd w:val="0"/>
              <w:ind w:firstLine="420"/>
              <w:jc w:val="center"/>
              <w:rPr>
                <w:rFonts w:ascii="楷体" w:eastAsia="楷体" w:hAnsi="楷体" w:cs="楷体"/>
                <w:sz w:val="28"/>
                <w:szCs w:val="28"/>
                <w:lang w:val="zh-CN"/>
              </w:rPr>
            </w:pPr>
          </w:p>
        </w:tc>
        <w:tc>
          <w:tcPr>
            <w:tcW w:w="1417" w:type="dxa"/>
            <w:vAlign w:val="center"/>
          </w:tcPr>
          <w:p w14:paraId="5F7F238E"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2B83FA98" w14:textId="77777777" w:rsidR="000F54F5" w:rsidRDefault="00000000">
            <w:pPr>
              <w:autoSpaceDE w:val="0"/>
              <w:autoSpaceDN w:val="0"/>
              <w:adjustRightInd w:val="0"/>
              <w:ind w:firstLine="420"/>
              <w:rPr>
                <w:rFonts w:ascii="楷体" w:eastAsia="楷体" w:hAnsi="楷体" w:cs="楷体"/>
                <w:sz w:val="28"/>
                <w:szCs w:val="28"/>
                <w:lang w:val="zh-CN"/>
              </w:rPr>
            </w:pPr>
            <w:r>
              <w:rPr>
                <w:rFonts w:ascii="楷体" w:eastAsia="楷体" w:hAnsi="楷体" w:cs="楷体" w:hint="eastAsia"/>
                <w:sz w:val="28"/>
                <w:szCs w:val="28"/>
                <w:lang w:val="zh-CN"/>
              </w:rPr>
              <w:t>……</w:t>
            </w:r>
          </w:p>
        </w:tc>
        <w:tc>
          <w:tcPr>
            <w:tcW w:w="1572" w:type="dxa"/>
            <w:vAlign w:val="center"/>
          </w:tcPr>
          <w:p w14:paraId="0131644D"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5EE19199" w14:textId="77777777" w:rsidR="000F54F5" w:rsidRDefault="000F54F5">
            <w:pPr>
              <w:autoSpaceDE w:val="0"/>
              <w:autoSpaceDN w:val="0"/>
              <w:adjustRightInd w:val="0"/>
              <w:ind w:firstLine="420"/>
              <w:rPr>
                <w:rFonts w:ascii="楷体" w:eastAsia="楷体" w:hAnsi="楷体" w:cs="楷体"/>
                <w:sz w:val="28"/>
                <w:szCs w:val="28"/>
                <w:lang w:val="zh-CN"/>
              </w:rPr>
            </w:pPr>
          </w:p>
        </w:tc>
      </w:tr>
      <w:tr w:rsidR="000F54F5" w14:paraId="4162FF64" w14:textId="77777777">
        <w:trPr>
          <w:cantSplit/>
          <w:trHeight w:val="584"/>
          <w:jc w:val="center"/>
        </w:trPr>
        <w:tc>
          <w:tcPr>
            <w:tcW w:w="984" w:type="dxa"/>
            <w:vMerge w:val="restart"/>
            <w:vAlign w:val="center"/>
          </w:tcPr>
          <w:p w14:paraId="7DAB8669" w14:textId="77777777" w:rsidR="000F54F5" w:rsidRDefault="00000000">
            <w:pPr>
              <w:jc w:val="center"/>
              <w:rPr>
                <w:rFonts w:ascii="楷体" w:eastAsia="楷体" w:hAnsi="楷体" w:cs="楷体"/>
                <w:sz w:val="28"/>
                <w:szCs w:val="28"/>
              </w:rPr>
            </w:pPr>
            <w:r>
              <w:rPr>
                <w:rFonts w:ascii="楷体" w:eastAsia="楷体" w:hAnsi="楷体" w:cs="楷体" w:hint="eastAsia"/>
                <w:sz w:val="28"/>
                <w:szCs w:val="28"/>
              </w:rPr>
              <w:t>3</w:t>
            </w:r>
          </w:p>
        </w:tc>
        <w:tc>
          <w:tcPr>
            <w:tcW w:w="1417" w:type="dxa"/>
            <w:vAlign w:val="center"/>
          </w:tcPr>
          <w:p w14:paraId="38505777"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7D384AAA" w14:textId="77777777" w:rsidR="000F54F5" w:rsidRDefault="000F54F5">
            <w:pPr>
              <w:autoSpaceDE w:val="0"/>
              <w:autoSpaceDN w:val="0"/>
              <w:adjustRightInd w:val="0"/>
              <w:ind w:firstLine="420"/>
              <w:rPr>
                <w:rFonts w:ascii="楷体" w:eastAsia="楷体" w:hAnsi="楷体" w:cs="楷体"/>
                <w:sz w:val="28"/>
                <w:szCs w:val="28"/>
                <w:lang w:val="zh-CN"/>
              </w:rPr>
            </w:pPr>
          </w:p>
        </w:tc>
        <w:tc>
          <w:tcPr>
            <w:tcW w:w="1572" w:type="dxa"/>
            <w:vAlign w:val="center"/>
          </w:tcPr>
          <w:p w14:paraId="7395652C"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45574E48" w14:textId="77777777" w:rsidR="000F54F5" w:rsidRDefault="000F54F5">
            <w:pPr>
              <w:autoSpaceDE w:val="0"/>
              <w:autoSpaceDN w:val="0"/>
              <w:adjustRightInd w:val="0"/>
              <w:ind w:firstLine="420"/>
              <w:rPr>
                <w:rFonts w:ascii="楷体" w:eastAsia="楷体" w:hAnsi="楷体" w:cs="楷体"/>
                <w:sz w:val="28"/>
                <w:szCs w:val="28"/>
                <w:lang w:val="zh-CN"/>
              </w:rPr>
            </w:pPr>
          </w:p>
        </w:tc>
      </w:tr>
      <w:tr w:rsidR="000F54F5" w14:paraId="2CEDAD45" w14:textId="77777777">
        <w:trPr>
          <w:cantSplit/>
          <w:trHeight w:val="584"/>
          <w:jc w:val="center"/>
        </w:trPr>
        <w:tc>
          <w:tcPr>
            <w:tcW w:w="984" w:type="dxa"/>
            <w:vMerge/>
            <w:vAlign w:val="center"/>
          </w:tcPr>
          <w:p w14:paraId="0DEC7400" w14:textId="77777777" w:rsidR="000F54F5" w:rsidRDefault="000F54F5">
            <w:pPr>
              <w:autoSpaceDE w:val="0"/>
              <w:autoSpaceDN w:val="0"/>
              <w:adjustRightInd w:val="0"/>
              <w:ind w:firstLine="420"/>
              <w:jc w:val="center"/>
              <w:rPr>
                <w:rFonts w:ascii="楷体" w:eastAsia="楷体" w:hAnsi="楷体" w:cs="楷体"/>
                <w:sz w:val="28"/>
                <w:szCs w:val="28"/>
                <w:lang w:val="zh-CN"/>
              </w:rPr>
            </w:pPr>
          </w:p>
        </w:tc>
        <w:tc>
          <w:tcPr>
            <w:tcW w:w="1417" w:type="dxa"/>
            <w:vAlign w:val="center"/>
          </w:tcPr>
          <w:p w14:paraId="432AE137" w14:textId="77777777" w:rsidR="000F54F5" w:rsidRDefault="000F54F5">
            <w:pPr>
              <w:autoSpaceDE w:val="0"/>
              <w:autoSpaceDN w:val="0"/>
              <w:adjustRightInd w:val="0"/>
              <w:ind w:firstLine="420"/>
              <w:rPr>
                <w:rFonts w:ascii="楷体" w:eastAsia="楷体" w:hAnsi="楷体" w:cs="楷体"/>
                <w:sz w:val="28"/>
                <w:szCs w:val="28"/>
                <w:lang w:val="zh-CN"/>
              </w:rPr>
            </w:pPr>
          </w:p>
        </w:tc>
        <w:tc>
          <w:tcPr>
            <w:tcW w:w="3127" w:type="dxa"/>
            <w:vAlign w:val="center"/>
          </w:tcPr>
          <w:p w14:paraId="5F0EE42E" w14:textId="77777777" w:rsidR="000F54F5" w:rsidRDefault="00000000">
            <w:pPr>
              <w:autoSpaceDE w:val="0"/>
              <w:autoSpaceDN w:val="0"/>
              <w:adjustRightInd w:val="0"/>
              <w:ind w:firstLine="420"/>
              <w:rPr>
                <w:rFonts w:ascii="楷体" w:eastAsia="楷体" w:hAnsi="楷体" w:cs="楷体"/>
                <w:sz w:val="28"/>
                <w:szCs w:val="28"/>
                <w:lang w:val="zh-CN"/>
              </w:rPr>
            </w:pPr>
            <w:r>
              <w:rPr>
                <w:rFonts w:ascii="楷体" w:eastAsia="楷体" w:hAnsi="楷体" w:cs="楷体" w:hint="eastAsia"/>
                <w:sz w:val="28"/>
                <w:szCs w:val="28"/>
                <w:lang w:val="zh-CN"/>
              </w:rPr>
              <w:t>……</w:t>
            </w:r>
          </w:p>
        </w:tc>
        <w:tc>
          <w:tcPr>
            <w:tcW w:w="1572" w:type="dxa"/>
            <w:vAlign w:val="center"/>
          </w:tcPr>
          <w:p w14:paraId="59549373" w14:textId="77777777" w:rsidR="000F54F5" w:rsidRDefault="000F54F5">
            <w:pPr>
              <w:autoSpaceDE w:val="0"/>
              <w:autoSpaceDN w:val="0"/>
              <w:adjustRightInd w:val="0"/>
              <w:ind w:firstLine="420"/>
              <w:rPr>
                <w:rFonts w:ascii="楷体" w:eastAsia="楷体" w:hAnsi="楷体" w:cs="楷体"/>
                <w:sz w:val="28"/>
                <w:szCs w:val="28"/>
                <w:lang w:val="zh-CN"/>
              </w:rPr>
            </w:pPr>
          </w:p>
        </w:tc>
        <w:tc>
          <w:tcPr>
            <w:tcW w:w="2105" w:type="dxa"/>
            <w:vAlign w:val="center"/>
          </w:tcPr>
          <w:p w14:paraId="1CA97B58" w14:textId="77777777" w:rsidR="000F54F5" w:rsidRDefault="000F54F5">
            <w:pPr>
              <w:autoSpaceDE w:val="0"/>
              <w:autoSpaceDN w:val="0"/>
              <w:adjustRightInd w:val="0"/>
              <w:ind w:firstLine="420"/>
              <w:rPr>
                <w:rFonts w:ascii="楷体" w:eastAsia="楷体" w:hAnsi="楷体" w:cs="楷体"/>
                <w:sz w:val="28"/>
                <w:szCs w:val="28"/>
                <w:lang w:val="zh-CN"/>
              </w:rPr>
            </w:pPr>
          </w:p>
        </w:tc>
      </w:tr>
    </w:tbl>
    <w:p w14:paraId="351D02CA"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磋商单位全称（公章):</w:t>
      </w:r>
    </w:p>
    <w:p w14:paraId="3500C73D"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 xml:space="preserve">法定代表人（授权代表）签章：      </w:t>
      </w:r>
    </w:p>
    <w:p w14:paraId="79E8506A" w14:textId="77777777" w:rsidR="000F54F5" w:rsidRDefault="00000000">
      <w:pPr>
        <w:spacing w:line="500" w:lineRule="exact"/>
        <w:ind w:firstLineChars="50" w:firstLine="140"/>
        <w:rPr>
          <w:rFonts w:ascii="仿宋" w:eastAsia="仿宋" w:hAnsi="仿宋"/>
          <w:sz w:val="28"/>
          <w:szCs w:val="28"/>
        </w:rPr>
      </w:pPr>
      <w:r>
        <w:rPr>
          <w:rFonts w:ascii="仿宋" w:eastAsia="仿宋" w:hAnsi="仿宋" w:hint="eastAsia"/>
          <w:sz w:val="28"/>
          <w:szCs w:val="28"/>
        </w:rPr>
        <w:t>日期：      年   月   日</w:t>
      </w:r>
    </w:p>
    <w:p w14:paraId="6061E9DE" w14:textId="77777777" w:rsidR="000F54F5" w:rsidRDefault="000F54F5">
      <w:pPr>
        <w:widowControl/>
        <w:jc w:val="left"/>
        <w:rPr>
          <w:rFonts w:ascii="仿宋_GB2312" w:eastAsia="仿宋_GB2312"/>
          <w:sz w:val="32"/>
          <w:szCs w:val="28"/>
        </w:rPr>
      </w:pPr>
    </w:p>
    <w:p w14:paraId="2755D120" w14:textId="77777777" w:rsidR="000F54F5" w:rsidRDefault="00000000">
      <w:pPr>
        <w:widowControl/>
        <w:jc w:val="left"/>
      </w:pPr>
      <w:r>
        <w:br w:type="page"/>
      </w:r>
    </w:p>
    <w:p w14:paraId="22448C8C" w14:textId="77777777" w:rsidR="000F54F5" w:rsidRDefault="000F54F5">
      <w:pPr>
        <w:pStyle w:val="40"/>
      </w:pPr>
    </w:p>
    <w:p w14:paraId="3AD09B1F" w14:textId="77777777" w:rsidR="000F54F5" w:rsidRDefault="00000000">
      <w:pPr>
        <w:pStyle w:val="a1"/>
        <w:spacing w:line="520" w:lineRule="exact"/>
        <w:ind w:firstLineChars="0" w:firstLine="0"/>
        <w:outlineLvl w:val="1"/>
        <w:rPr>
          <w:rFonts w:ascii="黑体" w:eastAsia="黑体" w:hAnsi="黑体"/>
        </w:rPr>
      </w:pPr>
      <w:bookmarkStart w:id="71" w:name="_Toc27037"/>
      <w:r>
        <w:rPr>
          <w:rFonts w:ascii="黑体" w:eastAsia="黑体" w:hAnsi="黑体" w:hint="eastAsia"/>
        </w:rPr>
        <w:t>附件7</w:t>
      </w:r>
      <w:bookmarkEnd w:id="71"/>
    </w:p>
    <w:p w14:paraId="6FDBB9F1" w14:textId="77777777" w:rsidR="000F54F5" w:rsidRDefault="00000000">
      <w:pPr>
        <w:pStyle w:val="a1"/>
        <w:spacing w:afterLines="50" w:after="156" w:line="520" w:lineRule="exact"/>
        <w:ind w:firstLine="560"/>
        <w:jc w:val="center"/>
        <w:rPr>
          <w:rFonts w:ascii="仿宋" w:eastAsia="仿宋" w:hAnsi="仿宋"/>
          <w:sz w:val="28"/>
        </w:rPr>
      </w:pPr>
      <w:r>
        <w:rPr>
          <w:rFonts w:ascii="仿宋" w:eastAsia="仿宋" w:hAnsi="仿宋" w:hint="eastAsia"/>
          <w:sz w:val="28"/>
        </w:rPr>
        <w:t>诚信承诺书</w:t>
      </w:r>
    </w:p>
    <w:p w14:paraId="5B794FE8"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sz w:val="28"/>
        </w:rPr>
        <w:t xml:space="preserve">   </w:t>
      </w:r>
    </w:p>
    <w:p w14:paraId="57FB4CC6"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致：               （招标人名称）</w:t>
      </w:r>
    </w:p>
    <w:p w14:paraId="5EBD2B6F" w14:textId="77777777" w:rsidR="000F54F5" w:rsidRDefault="00000000">
      <w:pPr>
        <w:pStyle w:val="a1"/>
        <w:spacing w:afterLines="50" w:after="156" w:line="520" w:lineRule="exact"/>
        <w:ind w:firstLine="560"/>
        <w:jc w:val="left"/>
        <w:rPr>
          <w:rFonts w:ascii="仿宋" w:eastAsia="仿宋" w:hAnsi="仿宋"/>
          <w:sz w:val="28"/>
        </w:rPr>
      </w:pPr>
      <w:r>
        <w:rPr>
          <w:rFonts w:ascii="仿宋" w:eastAsia="仿宋" w:hAnsi="仿宋" w:hint="eastAsia"/>
          <w:sz w:val="28"/>
          <w:u w:val="single"/>
        </w:rPr>
        <w:t xml:space="preserve">                     （投标人名称）</w:t>
      </w:r>
      <w:r>
        <w:rPr>
          <w:rFonts w:ascii="仿宋" w:eastAsia="仿宋" w:hAnsi="仿宋" w:hint="eastAsia"/>
          <w:sz w:val="28"/>
        </w:rPr>
        <w:t xml:space="preserve">参与 </w:t>
      </w:r>
      <w:r>
        <w:rPr>
          <w:rFonts w:ascii="仿宋" w:eastAsia="仿宋" w:hAnsi="仿宋" w:hint="eastAsia"/>
          <w:sz w:val="28"/>
          <w:u w:val="single"/>
        </w:rPr>
        <w:t xml:space="preserve">                   （项</w:t>
      </w:r>
      <w:r>
        <w:rPr>
          <w:rFonts w:ascii="仿宋" w:eastAsia="仿宋" w:hAnsi="仿宋" w:hint="eastAsia"/>
          <w:sz w:val="28"/>
        </w:rPr>
        <w:t>目名称）投标，我单位愿意</w:t>
      </w:r>
      <w:proofErr w:type="gramStart"/>
      <w:r>
        <w:rPr>
          <w:rFonts w:ascii="仿宋" w:eastAsia="仿宋" w:hAnsi="仿宋" w:hint="eastAsia"/>
          <w:sz w:val="28"/>
        </w:rPr>
        <w:t>作出</w:t>
      </w:r>
      <w:proofErr w:type="gramEnd"/>
      <w:r>
        <w:rPr>
          <w:rFonts w:ascii="仿宋" w:eastAsia="仿宋" w:hAnsi="仿宋" w:hint="eastAsia"/>
          <w:sz w:val="28"/>
        </w:rPr>
        <w:t>以下承诺：</w:t>
      </w:r>
    </w:p>
    <w:p w14:paraId="1A38238F"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1、我单位参与本项目投标，提交的投标文件及参与投标的人员真实可信。所有证件及有关附件是真实的，绝无弄虚作假行为。</w:t>
      </w:r>
    </w:p>
    <w:p w14:paraId="76B8DD71"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2、我单位参与本项目投标绝无借资质、挂靠行为。</w:t>
      </w:r>
    </w:p>
    <w:p w14:paraId="2D14369B"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3、我单位参与本项目投标绝无串标、围标行为。</w:t>
      </w:r>
    </w:p>
    <w:p w14:paraId="7B7FAA34"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4、我单位参与本项目投标的项目负责人为本单位正式人员，绝非兼职人员（即：执业证书注册在我单位，而实际工作在机关、事业单位和国有企业的人员）。</w:t>
      </w:r>
    </w:p>
    <w:p w14:paraId="6BB17B2F"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若我单位未能兑现以上承诺，愿意接受招标人和监管部门的处罚，并愿意承担因违反上述承诺内容所引发的一切责任与后果。</w:t>
      </w:r>
    </w:p>
    <w:p w14:paraId="12CFA24D" w14:textId="77777777" w:rsidR="000F54F5" w:rsidRDefault="000F54F5">
      <w:pPr>
        <w:pStyle w:val="a1"/>
        <w:spacing w:afterLines="50" w:after="156" w:line="520" w:lineRule="exact"/>
        <w:ind w:firstLineChars="0" w:firstLine="0"/>
        <w:rPr>
          <w:rFonts w:ascii="仿宋" w:eastAsia="仿宋" w:hAnsi="仿宋"/>
          <w:sz w:val="28"/>
        </w:rPr>
      </w:pPr>
    </w:p>
    <w:p w14:paraId="429230ED"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 xml:space="preserve">投标申请人（盖公章）：                          </w:t>
      </w:r>
    </w:p>
    <w:p w14:paraId="7D6BBC7A" w14:textId="77777777" w:rsidR="000F54F5" w:rsidRDefault="00000000">
      <w:pPr>
        <w:pStyle w:val="a1"/>
        <w:spacing w:afterLines="50" w:after="156" w:line="520" w:lineRule="exact"/>
        <w:ind w:firstLine="560"/>
        <w:rPr>
          <w:rFonts w:ascii="仿宋" w:eastAsia="仿宋" w:hAnsi="仿宋"/>
          <w:sz w:val="28"/>
        </w:rPr>
      </w:pPr>
      <w:r>
        <w:rPr>
          <w:rFonts w:ascii="仿宋" w:eastAsia="仿宋" w:hAnsi="仿宋" w:hint="eastAsia"/>
          <w:sz w:val="28"/>
        </w:rPr>
        <w:t xml:space="preserve">法定代表人（签  字）：                          </w:t>
      </w:r>
    </w:p>
    <w:p w14:paraId="292A7FFE" w14:textId="77777777" w:rsidR="000F54F5" w:rsidRDefault="00000000">
      <w:pPr>
        <w:pStyle w:val="a1"/>
        <w:spacing w:afterLines="50" w:after="156" w:line="520" w:lineRule="exact"/>
        <w:ind w:firstLineChars="1350" w:firstLine="3780"/>
        <w:rPr>
          <w:rFonts w:ascii="仿宋" w:eastAsia="仿宋" w:hAnsi="仿宋"/>
          <w:sz w:val="28"/>
        </w:rPr>
      </w:pPr>
      <w:r>
        <w:rPr>
          <w:rFonts w:ascii="仿宋" w:eastAsia="仿宋" w:hAnsi="仿宋" w:hint="eastAsia"/>
          <w:sz w:val="28"/>
        </w:rPr>
        <w:t>年     月     日</w:t>
      </w:r>
    </w:p>
    <w:p w14:paraId="5E7D0DDC" w14:textId="77777777" w:rsidR="000F54F5" w:rsidRDefault="000F54F5">
      <w:pPr>
        <w:pStyle w:val="a1"/>
        <w:ind w:firstLineChars="0" w:firstLine="0"/>
        <w:rPr>
          <w:rFonts w:ascii="仿宋" w:eastAsia="仿宋" w:hAnsi="仿宋"/>
          <w:sz w:val="28"/>
        </w:rPr>
      </w:pPr>
    </w:p>
    <w:sectPr w:rsidR="000F54F5">
      <w:pgSz w:w="11906" w:h="16838"/>
      <w:pgMar w:top="1440" w:right="1800" w:bottom="1440" w:left="1800"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C064" w14:textId="77777777" w:rsidR="008B12E5" w:rsidRDefault="008B12E5">
      <w:r>
        <w:separator/>
      </w:r>
    </w:p>
  </w:endnote>
  <w:endnote w:type="continuationSeparator" w:id="0">
    <w:p w14:paraId="1DBDF303" w14:textId="77777777" w:rsidR="008B12E5" w:rsidRDefault="008B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charset w:val="86"/>
    <w:family w:val="script"/>
    <w:pitch w:val="default"/>
    <w:sig w:usb0="00000000" w:usb1="00000000" w:usb2="0000000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7B5B" w14:textId="77777777" w:rsidR="000F54F5" w:rsidRDefault="000F54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CF2B" w14:textId="77777777" w:rsidR="000F54F5" w:rsidRDefault="00000000">
    <w:pPr>
      <w:pStyle w:val="ae"/>
      <w:ind w:firstLineChars="4600" w:firstLine="12880"/>
      <w:jc w:val="center"/>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6CAA83ED" wp14:editId="649413E1">
              <wp:simplePos x="0" y="0"/>
              <wp:positionH relativeFrom="margin">
                <wp:posOffset>2481580</wp:posOffset>
              </wp:positionH>
              <wp:positionV relativeFrom="paragraph">
                <wp:posOffset>-320675</wp:posOffset>
              </wp:positionV>
              <wp:extent cx="355600" cy="16129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55600" cy="161290"/>
                      </a:xfrm>
                      <a:prstGeom prst="rect">
                        <a:avLst/>
                      </a:prstGeom>
                      <a:noFill/>
                      <a:ln w="6350">
                        <a:noFill/>
                      </a:ln>
                    </wps:spPr>
                    <wps:txbx>
                      <w:txbxContent>
                        <w:p w14:paraId="5859E807" w14:textId="77777777" w:rsidR="000F54F5" w:rsidRDefault="00000000">
                          <w:pPr>
                            <w:pStyle w:val="ae"/>
                            <w:ind w:firstLine="360"/>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type w14:anchorId="6CAA83ED" id="_x0000_t202" coordsize="21600,21600" o:spt="202" path="m,l,21600r21600,l21600,xe">
              <v:stroke joinstyle="miter"/>
              <v:path gradientshapeok="t" o:connecttype="rect"/>
            </v:shapetype>
            <v:shape id="文本框 7" o:spid="_x0000_s1026" type="#_x0000_t202" style="position:absolute;left:0;text-align:left;margin-left:195.4pt;margin-top:-25.25pt;width:28pt;height:12.7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" filled="f" stroked="f" strokeweight=".5pt">
              <v:textbox style="mso-fit-shape-to-text:t" inset="0,0,0,0">
                <w:txbxContent>
                  <w:p w14:paraId="5859E807" w14:textId="77777777" w:rsidR="000F54F5" w:rsidRDefault="00000000">
                    <w:pPr>
                      <w:pStyle w:val="ae"/>
                      <w:ind w:firstLine="360"/>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A9F9" w14:textId="77777777" w:rsidR="000F54F5" w:rsidRDefault="00000000">
    <w:pPr>
      <w:pStyle w:val="ae"/>
      <w:ind w:firstLine="360"/>
    </w:pPr>
    <w:r>
      <w:rPr>
        <w:noProof/>
      </w:rPr>
      <mc:AlternateContent>
        <mc:Choice Requires="wps">
          <w:drawing>
            <wp:anchor distT="0" distB="0" distL="114300" distR="114300" simplePos="0" relativeHeight="251660288" behindDoc="0" locked="0" layoutInCell="1" allowOverlap="1" wp14:anchorId="1FCB9773" wp14:editId="607DE227">
              <wp:simplePos x="0" y="0"/>
              <wp:positionH relativeFrom="margin">
                <wp:align>center</wp:align>
              </wp:positionH>
              <wp:positionV relativeFrom="paragraph">
                <wp:posOffset>0</wp:posOffset>
              </wp:positionV>
              <wp:extent cx="296545" cy="1574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96545" cy="157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FE78D" w14:textId="77777777" w:rsidR="000F54F5" w:rsidRDefault="00000000">
                          <w:pPr>
                            <w:pStyle w:val="ae"/>
                            <w:tabs>
                              <w:tab w:val="left" w:pos="8370"/>
                            </w:tabs>
                            <w:ind w:right="-67"/>
                            <w:jc w:val="center"/>
                          </w:pPr>
                          <w:r>
                            <w:rPr>
                              <w:rFonts w:ascii="华文新魏" w:eastAsia="华文新魏" w:hint="eastAsia"/>
                              <w:sz w:val="21"/>
                            </w:rPr>
                            <w:t xml:space="preserve"> </w:t>
                          </w:r>
                          <w:r>
                            <w:rPr>
                              <w:rFonts w:hint="eastAsia"/>
                            </w:rPr>
                            <w:fldChar w:fldCharType="begin"/>
                          </w:r>
                          <w:r>
                            <w:rPr>
                              <w:rFonts w:hint="eastAsia"/>
                            </w:rPr>
                            <w:instrText xml:space="preserve"> PAGE </w:instrText>
                          </w:r>
                          <w:r>
                            <w:rPr>
                              <w:rFonts w:hint="eastAsia"/>
                            </w:rPr>
                            <w:fldChar w:fldCharType="separate"/>
                          </w:r>
                          <w:r>
                            <w:t>24</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FCB9773" id="_x0000_t202" coordsize="21600,21600" o:spt="202" path="m,l,21600r21600,l21600,xe">
              <v:stroke joinstyle="miter"/>
              <v:path gradientshapeok="t" o:connecttype="rect"/>
            </v:shapetype>
            <v:shape id="文本框 1" o:spid="_x0000_s1027" type="#_x0000_t202" style="position:absolute;left:0;text-align:left;margin-left:0;margin-top:0;width:23.35pt;height:12.4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" filled="f" stroked="f" strokeweight=".5pt">
              <v:textbox inset="0,0,0,0">
                <w:txbxContent>
                  <w:p w14:paraId="5A4FE78D" w14:textId="77777777" w:rsidR="000F54F5" w:rsidRDefault="00000000">
                    <w:pPr>
                      <w:pStyle w:val="ae"/>
                      <w:tabs>
                        <w:tab w:val="left" w:pos="8370"/>
                      </w:tabs>
                      <w:ind w:right="-67"/>
                      <w:jc w:val="center"/>
                    </w:pPr>
                    <w:r>
                      <w:rPr>
                        <w:rFonts w:ascii="华文新魏" w:eastAsia="华文新魏" w:hint="eastAsia"/>
                        <w:sz w:val="21"/>
                      </w:rPr>
                      <w:t xml:space="preserve"> </w:t>
                    </w:r>
                    <w:r>
                      <w:rPr>
                        <w:rFonts w:hint="eastAsia"/>
                      </w:rPr>
                      <w:fldChar w:fldCharType="begin"/>
                    </w:r>
                    <w:r>
                      <w:rPr>
                        <w:rFonts w:hint="eastAsia"/>
                      </w:rPr>
                      <w:instrText xml:space="preserve"> PAGE </w:instrText>
                    </w:r>
                    <w:r>
                      <w:rPr>
                        <w:rFonts w:hint="eastAsia"/>
                      </w:rPr>
                      <w:fldChar w:fldCharType="separate"/>
                    </w:r>
                    <w:r>
                      <w:t>24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137E" w14:textId="77777777" w:rsidR="008B12E5" w:rsidRDefault="008B12E5">
      <w:r>
        <w:separator/>
      </w:r>
    </w:p>
  </w:footnote>
  <w:footnote w:type="continuationSeparator" w:id="0">
    <w:p w14:paraId="1436FBB5" w14:textId="77777777" w:rsidR="008B12E5" w:rsidRDefault="008B1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A348" w14:textId="77777777" w:rsidR="000F54F5" w:rsidRDefault="000F54F5">
    <w:pPr>
      <w:pStyle w:val="a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8E39" w14:textId="77777777" w:rsidR="000F54F5" w:rsidRDefault="00000000">
    <w:pPr>
      <w:pStyle w:val="af0"/>
      <w:pBdr>
        <w:bottom w:val="single" w:sz="6" w:space="0" w:color="auto"/>
      </w:pBdr>
      <w:jc w:val="left"/>
    </w:pPr>
    <w:r>
      <w:rPr>
        <w:rFonts w:ascii="华文新魏" w:eastAsia="华文新魏" w:hAnsi="宋体"/>
        <w:kern w:val="0"/>
        <w:sz w:val="21"/>
        <w:szCs w:val="21"/>
      </w:rPr>
      <w:t>青鸟科普新媒体制作及运营</w:t>
    </w:r>
    <w:r>
      <w:rPr>
        <w:rFonts w:ascii="华文新魏" w:eastAsia="华文新魏" w:hAnsi="宋体" w:hint="eastAsia"/>
        <w:kern w:val="0"/>
        <w:sz w:val="21"/>
        <w:szCs w:val="21"/>
      </w:rPr>
      <w:t xml:space="preserve">                                          邀标文件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B77D" w14:textId="720AF0FE" w:rsidR="000F54F5" w:rsidRDefault="00FB277E">
    <w:pPr>
      <w:pStyle w:val="af0"/>
      <w:pBdr>
        <w:bottom w:val="none" w:sz="0" w:space="0" w:color="auto"/>
      </w:pBdr>
      <w:rPr>
        <w:rFonts w:ascii="仿宋" w:eastAsia="仿宋" w:hAnsi="仿宋"/>
      </w:rPr>
    </w:pPr>
    <w:r w:rsidRPr="00693B93">
      <w:rPr>
        <w:rFonts w:ascii="华文新魏" w:eastAsia="华文新魏" w:hAnsi="宋体" w:hint="eastAsia"/>
        <w:kern w:val="0"/>
        <w:sz w:val="21"/>
        <w:szCs w:val="21"/>
        <w:u w:val="single"/>
      </w:rPr>
      <w:t>青鸟新知新媒体制作及运营服务</w:t>
    </w:r>
    <w:r>
      <w:rPr>
        <w:rFonts w:ascii="华文新魏" w:eastAsia="华文新魏" w:hAnsi="宋体"/>
        <w:kern w:val="0"/>
        <w:sz w:val="21"/>
        <w:szCs w:val="21"/>
        <w:u w:val="single"/>
      </w:rPr>
      <w:t xml:space="preserve"> </w:t>
    </w:r>
    <w:r>
      <w:rPr>
        <w:rFonts w:ascii="华文新魏" w:eastAsia="华文新魏" w:hAnsi="宋体" w:hint="eastAsia"/>
        <w:kern w:val="0"/>
        <w:sz w:val="21"/>
        <w:szCs w:val="21"/>
        <w:u w:val="single"/>
      </w:rPr>
      <w:t xml:space="preserve">                                         招标文件</w:t>
    </w:r>
    <w:r>
      <w:rPr>
        <w:rFonts w:ascii="华文新魏" w:eastAsia="华文新魏" w:hAnsi="宋体" w:hint="eastAsia"/>
        <w:kern w:val="0"/>
        <w:sz w:val="21"/>
        <w:szCs w:val="21"/>
      </w:rPr>
      <w:t xml:space="preserve"> </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09ECC9"/>
    <w:multiLevelType w:val="singleLevel"/>
    <w:tmpl w:val="BD09ECC9"/>
    <w:lvl w:ilvl="0">
      <w:start w:val="1"/>
      <w:numFmt w:val="chineseCounting"/>
      <w:suff w:val="nothing"/>
      <w:lvlText w:val="%1、"/>
      <w:lvlJc w:val="left"/>
      <w:rPr>
        <w:rFonts w:hint="eastAsia"/>
        <w:lang w:val="en-US"/>
      </w:rPr>
    </w:lvl>
  </w:abstractNum>
  <w:abstractNum w:abstractNumId="1" w15:restartNumberingAfterBreak="0">
    <w:nsid w:val="00000011"/>
    <w:multiLevelType w:val="multilevel"/>
    <w:tmpl w:val="00000011"/>
    <w:lvl w:ilvl="0">
      <w:start w:val="1"/>
      <w:numFmt w:val="japaneseCounting"/>
      <w:pStyle w:val="a"/>
      <w:lvlText w:val="%1、"/>
      <w:lvlJc w:val="left"/>
      <w:pPr>
        <w:tabs>
          <w:tab w:val="left" w:pos="720"/>
        </w:tabs>
        <w:ind w:left="720" w:hanging="720"/>
      </w:pPr>
      <w:rPr>
        <w:rFonts w:hint="eastAsia"/>
      </w:rPr>
    </w:lvl>
    <w:lvl w:ilvl="1">
      <w:start w:val="1"/>
      <w:numFmt w:val="chineseCountingThousand"/>
      <w:lvlText w:val="（%2）"/>
      <w:lvlJc w:val="left"/>
      <w:pPr>
        <w:tabs>
          <w:tab w:val="left" w:pos="780"/>
        </w:tabs>
        <w:ind w:left="780" w:hanging="78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2" w15:restartNumberingAfterBreak="0">
    <w:nsid w:val="018E12EB"/>
    <w:multiLevelType w:val="singleLevel"/>
    <w:tmpl w:val="018E12EB"/>
    <w:lvl w:ilvl="0">
      <w:start w:val="1"/>
      <w:numFmt w:val="decimal"/>
      <w:suff w:val="nothing"/>
      <w:lvlText w:val="（%1）"/>
      <w:lvlJc w:val="left"/>
    </w:lvl>
  </w:abstractNum>
  <w:abstractNum w:abstractNumId="3" w15:restartNumberingAfterBreak="0">
    <w:nsid w:val="424627AA"/>
    <w:multiLevelType w:val="multilevel"/>
    <w:tmpl w:val="424627AA"/>
    <w:lvl w:ilvl="0">
      <w:start w:val="1"/>
      <w:numFmt w:val="chineseCountingThousand"/>
      <w:pStyle w:val="1"/>
      <w:lvlText w:val="第%1章"/>
      <w:lvlJc w:val="left"/>
      <w:pPr>
        <w:ind w:left="5445" w:hanging="1191"/>
      </w:pPr>
      <w:rPr>
        <w:rFonts w:eastAsia="华文新魏" w:hint="eastAsia"/>
        <w:sz w:val="48"/>
      </w:rPr>
    </w:lvl>
    <w:lvl w:ilvl="1">
      <w:start w:val="1"/>
      <w:numFmt w:val="decimal"/>
      <w:pStyle w:val="2"/>
      <w:isLgl/>
      <w:lvlText w:val="%1.%2."/>
      <w:lvlJc w:val="left"/>
      <w:pPr>
        <w:ind w:left="709" w:hanging="709"/>
      </w:pPr>
      <w:rPr>
        <w:rFonts w:ascii="黑体" w:eastAsia="黑体" w:hAnsi="黑体" w:hint="eastAsia"/>
        <w:b w:val="0"/>
        <w:sz w:val="32"/>
      </w:rPr>
    </w:lvl>
    <w:lvl w:ilvl="2">
      <w:start w:val="1"/>
      <w:numFmt w:val="decimal"/>
      <w:pStyle w:val="3"/>
      <w:isLgl/>
      <w:lvlText w:val="%1.%2.%3."/>
      <w:lvlJc w:val="left"/>
      <w:pPr>
        <w:ind w:left="992" w:hanging="992"/>
      </w:pPr>
      <w:rPr>
        <w:rFonts w:ascii="黑体" w:eastAsia="黑体" w:hAnsi="黑体" w:hint="eastAsia"/>
        <w:b w:val="0"/>
        <w:sz w:val="28"/>
      </w:rPr>
    </w:lvl>
    <w:lvl w:ilvl="3">
      <w:start w:val="1"/>
      <w:numFmt w:val="decimal"/>
      <w:pStyle w:val="4"/>
      <w:isLgl/>
      <w:lvlText w:val="%1.%2.%3.%4."/>
      <w:lvlJc w:val="left"/>
      <w:pPr>
        <w:ind w:left="1588" w:hanging="1588"/>
      </w:pPr>
      <w:rPr>
        <w:rFonts w:ascii="黑体" w:eastAsia="黑体" w:hAnsi="黑体" w:hint="eastAsia"/>
        <w:b w:val="0"/>
        <w:sz w:val="24"/>
      </w:rPr>
    </w:lvl>
    <w:lvl w:ilvl="4">
      <w:start w:val="1"/>
      <w:numFmt w:val="decimal"/>
      <w:isLgl/>
      <w:lvlText w:val="%1.%2.%3.%4.%5."/>
      <w:lvlJc w:val="left"/>
      <w:pPr>
        <w:ind w:left="992" w:hanging="992"/>
      </w:pPr>
      <w:rPr>
        <w:rFonts w:hint="eastAsia"/>
      </w:rPr>
    </w:lvl>
    <w:lvl w:ilvl="5">
      <w:start w:val="1"/>
      <w:numFmt w:val="decimal"/>
      <w:isLgl/>
      <w:lvlText w:val="%1.%2.%3.%4.%5.%6."/>
      <w:lvlJc w:val="left"/>
      <w:pPr>
        <w:ind w:left="1134" w:hanging="1134"/>
      </w:pPr>
      <w:rPr>
        <w:rFonts w:hint="eastAsia"/>
      </w:rPr>
    </w:lvl>
    <w:lvl w:ilvl="6">
      <w:start w:val="1"/>
      <w:numFmt w:val="decimal"/>
      <w:isLgl/>
      <w:lvlText w:val="%1.%2.%3.%4.%5.%6.%7."/>
      <w:lvlJc w:val="left"/>
      <w:pPr>
        <w:ind w:left="1276" w:hanging="1276"/>
      </w:pPr>
      <w:rPr>
        <w:rFonts w:hint="eastAsia"/>
      </w:rPr>
    </w:lvl>
    <w:lvl w:ilvl="7">
      <w:start w:val="1"/>
      <w:numFmt w:val="decimal"/>
      <w:isLgl/>
      <w:lvlText w:val="%1.%2.%3.%4.%5.%6.%7.%8."/>
      <w:lvlJc w:val="left"/>
      <w:pPr>
        <w:ind w:left="1418" w:hanging="1418"/>
      </w:pPr>
      <w:rPr>
        <w:rFonts w:hint="eastAsia"/>
      </w:rPr>
    </w:lvl>
    <w:lvl w:ilvl="8">
      <w:start w:val="1"/>
      <w:numFmt w:val="decimal"/>
      <w:isLgl/>
      <w:lvlText w:val="%1.%2.%3.%4.%5.%6.%7.%8.%9."/>
      <w:lvlJc w:val="left"/>
      <w:pPr>
        <w:ind w:left="1559" w:hanging="1559"/>
      </w:pPr>
      <w:rPr>
        <w:rFonts w:hint="eastAsia"/>
      </w:rPr>
    </w:lvl>
  </w:abstractNum>
  <w:abstractNum w:abstractNumId="4" w15:restartNumberingAfterBreak="0">
    <w:nsid w:val="69383417"/>
    <w:multiLevelType w:val="singleLevel"/>
    <w:tmpl w:val="69383417"/>
    <w:lvl w:ilvl="0">
      <w:start w:val="1"/>
      <w:numFmt w:val="decimal"/>
      <w:suff w:val="nothing"/>
      <w:lvlText w:val="（%1）"/>
      <w:lvlJc w:val="left"/>
    </w:lvl>
  </w:abstractNum>
  <w:num w:numId="1" w16cid:durableId="832724502">
    <w:abstractNumId w:val="3"/>
  </w:num>
  <w:num w:numId="2" w16cid:durableId="1896232074">
    <w:abstractNumId w:val="1"/>
  </w:num>
  <w:num w:numId="3" w16cid:durableId="994995189">
    <w:abstractNumId w:val="4"/>
  </w:num>
  <w:num w:numId="4" w16cid:durableId="236132733">
    <w:abstractNumId w:val="0"/>
  </w:num>
  <w:num w:numId="5" w16cid:durableId="1924947894">
    <w:abstractNumId w:val="2"/>
  </w:num>
  <w:num w:numId="6" w16cid:durableId="159778804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AxYjNlMDJiNmYwZmMzOGVlYjMyMjUyZDUzZjU0MGIifQ=="/>
  </w:docVars>
  <w:rsids>
    <w:rsidRoot w:val="00604ED1"/>
    <w:rsid w:val="00000454"/>
    <w:rsid w:val="00002558"/>
    <w:rsid w:val="00007CF5"/>
    <w:rsid w:val="00013039"/>
    <w:rsid w:val="00014721"/>
    <w:rsid w:val="00015DAD"/>
    <w:rsid w:val="000207C0"/>
    <w:rsid w:val="00020894"/>
    <w:rsid w:val="00035087"/>
    <w:rsid w:val="00035F6A"/>
    <w:rsid w:val="00036568"/>
    <w:rsid w:val="00044968"/>
    <w:rsid w:val="000600F9"/>
    <w:rsid w:val="000608EC"/>
    <w:rsid w:val="0006277D"/>
    <w:rsid w:val="000627F5"/>
    <w:rsid w:val="00062DC9"/>
    <w:rsid w:val="000645F2"/>
    <w:rsid w:val="00070780"/>
    <w:rsid w:val="00070ACD"/>
    <w:rsid w:val="0007114C"/>
    <w:rsid w:val="00072214"/>
    <w:rsid w:val="00074B29"/>
    <w:rsid w:val="00077940"/>
    <w:rsid w:val="00082D3D"/>
    <w:rsid w:val="00094961"/>
    <w:rsid w:val="000A0FD3"/>
    <w:rsid w:val="000A4F47"/>
    <w:rsid w:val="000A5462"/>
    <w:rsid w:val="000A611E"/>
    <w:rsid w:val="000B0916"/>
    <w:rsid w:val="000D328F"/>
    <w:rsid w:val="000D5AC3"/>
    <w:rsid w:val="000E3C13"/>
    <w:rsid w:val="000E701E"/>
    <w:rsid w:val="000F1732"/>
    <w:rsid w:val="000F1C6F"/>
    <w:rsid w:val="000F3E9B"/>
    <w:rsid w:val="000F436E"/>
    <w:rsid w:val="000F54F5"/>
    <w:rsid w:val="001044A8"/>
    <w:rsid w:val="00112A2B"/>
    <w:rsid w:val="001259C8"/>
    <w:rsid w:val="001270DB"/>
    <w:rsid w:val="001408F3"/>
    <w:rsid w:val="0014254A"/>
    <w:rsid w:val="00144C68"/>
    <w:rsid w:val="00150111"/>
    <w:rsid w:val="001505DD"/>
    <w:rsid w:val="0015363C"/>
    <w:rsid w:val="00165307"/>
    <w:rsid w:val="001674FF"/>
    <w:rsid w:val="00167612"/>
    <w:rsid w:val="00167672"/>
    <w:rsid w:val="00167A52"/>
    <w:rsid w:val="001700C0"/>
    <w:rsid w:val="0017046A"/>
    <w:rsid w:val="00174EA4"/>
    <w:rsid w:val="0018188F"/>
    <w:rsid w:val="00182CE1"/>
    <w:rsid w:val="00185A10"/>
    <w:rsid w:val="00190ABC"/>
    <w:rsid w:val="00192E32"/>
    <w:rsid w:val="001949DA"/>
    <w:rsid w:val="001A0CCE"/>
    <w:rsid w:val="001A2714"/>
    <w:rsid w:val="001A7C31"/>
    <w:rsid w:val="001B4234"/>
    <w:rsid w:val="001B5B7E"/>
    <w:rsid w:val="001D35EF"/>
    <w:rsid w:val="001D4995"/>
    <w:rsid w:val="001D4CAD"/>
    <w:rsid w:val="001D6570"/>
    <w:rsid w:val="001E0389"/>
    <w:rsid w:val="001E1EB8"/>
    <w:rsid w:val="001E3FE2"/>
    <w:rsid w:val="001E63BE"/>
    <w:rsid w:val="001F4B4A"/>
    <w:rsid w:val="001F64C2"/>
    <w:rsid w:val="002025D2"/>
    <w:rsid w:val="002079C8"/>
    <w:rsid w:val="0022025A"/>
    <w:rsid w:val="00222C68"/>
    <w:rsid w:val="00223479"/>
    <w:rsid w:val="002240AB"/>
    <w:rsid w:val="00225F65"/>
    <w:rsid w:val="00235DA1"/>
    <w:rsid w:val="002367E6"/>
    <w:rsid w:val="00245338"/>
    <w:rsid w:val="00245FCB"/>
    <w:rsid w:val="002476AD"/>
    <w:rsid w:val="00252002"/>
    <w:rsid w:val="00252445"/>
    <w:rsid w:val="00252CBC"/>
    <w:rsid w:val="002615E9"/>
    <w:rsid w:val="00262291"/>
    <w:rsid w:val="00263AE1"/>
    <w:rsid w:val="0026621A"/>
    <w:rsid w:val="00271CCA"/>
    <w:rsid w:val="00277823"/>
    <w:rsid w:val="00292824"/>
    <w:rsid w:val="00292AC3"/>
    <w:rsid w:val="00296839"/>
    <w:rsid w:val="002A2CB6"/>
    <w:rsid w:val="002A5B19"/>
    <w:rsid w:val="002A63BE"/>
    <w:rsid w:val="002A6EC5"/>
    <w:rsid w:val="002C2C1E"/>
    <w:rsid w:val="002D345C"/>
    <w:rsid w:val="002E12FA"/>
    <w:rsid w:val="002E3B27"/>
    <w:rsid w:val="002F41D6"/>
    <w:rsid w:val="002F5666"/>
    <w:rsid w:val="003014DB"/>
    <w:rsid w:val="00303824"/>
    <w:rsid w:val="0030564B"/>
    <w:rsid w:val="003108F3"/>
    <w:rsid w:val="003158C7"/>
    <w:rsid w:val="003168AB"/>
    <w:rsid w:val="00321673"/>
    <w:rsid w:val="00321F17"/>
    <w:rsid w:val="003222B9"/>
    <w:rsid w:val="00323F4F"/>
    <w:rsid w:val="003277DF"/>
    <w:rsid w:val="003305F3"/>
    <w:rsid w:val="003338FD"/>
    <w:rsid w:val="0033400C"/>
    <w:rsid w:val="00334F09"/>
    <w:rsid w:val="00335B69"/>
    <w:rsid w:val="00337858"/>
    <w:rsid w:val="00344327"/>
    <w:rsid w:val="00346E05"/>
    <w:rsid w:val="003476E3"/>
    <w:rsid w:val="0035353E"/>
    <w:rsid w:val="00355676"/>
    <w:rsid w:val="003732A6"/>
    <w:rsid w:val="00395737"/>
    <w:rsid w:val="003A408E"/>
    <w:rsid w:val="003A75B6"/>
    <w:rsid w:val="003A78D6"/>
    <w:rsid w:val="003B4F71"/>
    <w:rsid w:val="003B6EF0"/>
    <w:rsid w:val="003C100D"/>
    <w:rsid w:val="003C2C6E"/>
    <w:rsid w:val="003D0D2D"/>
    <w:rsid w:val="003D1B9E"/>
    <w:rsid w:val="003D61DE"/>
    <w:rsid w:val="003E3B91"/>
    <w:rsid w:val="003E48AF"/>
    <w:rsid w:val="003E4C4F"/>
    <w:rsid w:val="003F0F54"/>
    <w:rsid w:val="003F448C"/>
    <w:rsid w:val="00402E73"/>
    <w:rsid w:val="00403A86"/>
    <w:rsid w:val="00403D4E"/>
    <w:rsid w:val="00404C51"/>
    <w:rsid w:val="0040584A"/>
    <w:rsid w:val="004127C2"/>
    <w:rsid w:val="00413686"/>
    <w:rsid w:val="00426F41"/>
    <w:rsid w:val="004274F1"/>
    <w:rsid w:val="00432B26"/>
    <w:rsid w:val="0043446D"/>
    <w:rsid w:val="00434673"/>
    <w:rsid w:val="00437CAF"/>
    <w:rsid w:val="00442CDD"/>
    <w:rsid w:val="00443194"/>
    <w:rsid w:val="0044350E"/>
    <w:rsid w:val="0044460E"/>
    <w:rsid w:val="00450457"/>
    <w:rsid w:val="00452CBD"/>
    <w:rsid w:val="004576C7"/>
    <w:rsid w:val="00462646"/>
    <w:rsid w:val="00462B27"/>
    <w:rsid w:val="00462C56"/>
    <w:rsid w:val="00465A95"/>
    <w:rsid w:val="004665AA"/>
    <w:rsid w:val="00467C5E"/>
    <w:rsid w:val="00483EA4"/>
    <w:rsid w:val="00496BF1"/>
    <w:rsid w:val="004A0F40"/>
    <w:rsid w:val="004A6552"/>
    <w:rsid w:val="004B0387"/>
    <w:rsid w:val="004B5629"/>
    <w:rsid w:val="004B707A"/>
    <w:rsid w:val="004C37CC"/>
    <w:rsid w:val="004C5542"/>
    <w:rsid w:val="004C63B8"/>
    <w:rsid w:val="004D2B50"/>
    <w:rsid w:val="004D546B"/>
    <w:rsid w:val="004D79AA"/>
    <w:rsid w:val="004E15C9"/>
    <w:rsid w:val="004E355D"/>
    <w:rsid w:val="004E4352"/>
    <w:rsid w:val="004E5AA4"/>
    <w:rsid w:val="004F07B6"/>
    <w:rsid w:val="004F2996"/>
    <w:rsid w:val="0050470D"/>
    <w:rsid w:val="00512839"/>
    <w:rsid w:val="0051370C"/>
    <w:rsid w:val="0052195A"/>
    <w:rsid w:val="00524F5F"/>
    <w:rsid w:val="00530C40"/>
    <w:rsid w:val="0053578B"/>
    <w:rsid w:val="00541EFE"/>
    <w:rsid w:val="005506C4"/>
    <w:rsid w:val="00550D33"/>
    <w:rsid w:val="00551957"/>
    <w:rsid w:val="00555C76"/>
    <w:rsid w:val="0056145A"/>
    <w:rsid w:val="005678E3"/>
    <w:rsid w:val="005752A9"/>
    <w:rsid w:val="00575787"/>
    <w:rsid w:val="0058082B"/>
    <w:rsid w:val="0059318A"/>
    <w:rsid w:val="00597774"/>
    <w:rsid w:val="005A0401"/>
    <w:rsid w:val="005A058C"/>
    <w:rsid w:val="005A16D9"/>
    <w:rsid w:val="005A7CA2"/>
    <w:rsid w:val="005B5150"/>
    <w:rsid w:val="005B6D7F"/>
    <w:rsid w:val="005C27C7"/>
    <w:rsid w:val="005C5118"/>
    <w:rsid w:val="005C67C2"/>
    <w:rsid w:val="005D154A"/>
    <w:rsid w:val="005D1F0D"/>
    <w:rsid w:val="005D6F07"/>
    <w:rsid w:val="005F1406"/>
    <w:rsid w:val="005F18BF"/>
    <w:rsid w:val="006005B7"/>
    <w:rsid w:val="00600F8E"/>
    <w:rsid w:val="006048C5"/>
    <w:rsid w:val="00604ED1"/>
    <w:rsid w:val="006050A7"/>
    <w:rsid w:val="00610479"/>
    <w:rsid w:val="00617519"/>
    <w:rsid w:val="00621C92"/>
    <w:rsid w:val="00624FF2"/>
    <w:rsid w:val="00631A06"/>
    <w:rsid w:val="00632546"/>
    <w:rsid w:val="00633282"/>
    <w:rsid w:val="006403FA"/>
    <w:rsid w:val="00642B94"/>
    <w:rsid w:val="006438CB"/>
    <w:rsid w:val="006521D5"/>
    <w:rsid w:val="00661EA3"/>
    <w:rsid w:val="0066444F"/>
    <w:rsid w:val="006655C8"/>
    <w:rsid w:val="0066637B"/>
    <w:rsid w:val="00672717"/>
    <w:rsid w:val="00685A97"/>
    <w:rsid w:val="00691541"/>
    <w:rsid w:val="0069214D"/>
    <w:rsid w:val="00693B93"/>
    <w:rsid w:val="006A20F0"/>
    <w:rsid w:val="006A27B8"/>
    <w:rsid w:val="006A29BE"/>
    <w:rsid w:val="006B7F13"/>
    <w:rsid w:val="006C09EB"/>
    <w:rsid w:val="006C63D3"/>
    <w:rsid w:val="006C76B8"/>
    <w:rsid w:val="006D6002"/>
    <w:rsid w:val="006D6EF4"/>
    <w:rsid w:val="006E2311"/>
    <w:rsid w:val="006F4E77"/>
    <w:rsid w:val="006F6D4C"/>
    <w:rsid w:val="00700F5F"/>
    <w:rsid w:val="007050AF"/>
    <w:rsid w:val="00714FAF"/>
    <w:rsid w:val="00717D02"/>
    <w:rsid w:val="00721281"/>
    <w:rsid w:val="00732B5F"/>
    <w:rsid w:val="00734412"/>
    <w:rsid w:val="0073539D"/>
    <w:rsid w:val="007412D0"/>
    <w:rsid w:val="0074269D"/>
    <w:rsid w:val="007431C9"/>
    <w:rsid w:val="00744823"/>
    <w:rsid w:val="00752866"/>
    <w:rsid w:val="00755519"/>
    <w:rsid w:val="00757265"/>
    <w:rsid w:val="0076010A"/>
    <w:rsid w:val="0076015C"/>
    <w:rsid w:val="00762E0A"/>
    <w:rsid w:val="00767BBC"/>
    <w:rsid w:val="007739F2"/>
    <w:rsid w:val="00773A97"/>
    <w:rsid w:val="00782B7B"/>
    <w:rsid w:val="0078669B"/>
    <w:rsid w:val="007909AF"/>
    <w:rsid w:val="0079338B"/>
    <w:rsid w:val="0079760F"/>
    <w:rsid w:val="007A16D3"/>
    <w:rsid w:val="007A18B4"/>
    <w:rsid w:val="007A2107"/>
    <w:rsid w:val="007A35A7"/>
    <w:rsid w:val="007A5AE7"/>
    <w:rsid w:val="007A773E"/>
    <w:rsid w:val="007B44C8"/>
    <w:rsid w:val="007B7B10"/>
    <w:rsid w:val="007B7B71"/>
    <w:rsid w:val="007E1487"/>
    <w:rsid w:val="007E7FCD"/>
    <w:rsid w:val="007F6E59"/>
    <w:rsid w:val="00804100"/>
    <w:rsid w:val="00805BDA"/>
    <w:rsid w:val="00806D71"/>
    <w:rsid w:val="00810779"/>
    <w:rsid w:val="00811ECD"/>
    <w:rsid w:val="008167FA"/>
    <w:rsid w:val="00816C6F"/>
    <w:rsid w:val="00826044"/>
    <w:rsid w:val="00826A4D"/>
    <w:rsid w:val="008308D1"/>
    <w:rsid w:val="008359E2"/>
    <w:rsid w:val="00844DAD"/>
    <w:rsid w:val="00846ADB"/>
    <w:rsid w:val="00851257"/>
    <w:rsid w:val="00855B7D"/>
    <w:rsid w:val="00861770"/>
    <w:rsid w:val="0087148F"/>
    <w:rsid w:val="00874336"/>
    <w:rsid w:val="008872BD"/>
    <w:rsid w:val="00892249"/>
    <w:rsid w:val="00896FF4"/>
    <w:rsid w:val="008A43D6"/>
    <w:rsid w:val="008A52FF"/>
    <w:rsid w:val="008B0DA3"/>
    <w:rsid w:val="008B12E5"/>
    <w:rsid w:val="008B138B"/>
    <w:rsid w:val="008B7A24"/>
    <w:rsid w:val="008C17AC"/>
    <w:rsid w:val="008C1DD4"/>
    <w:rsid w:val="008C52AD"/>
    <w:rsid w:val="008D451C"/>
    <w:rsid w:val="008E0641"/>
    <w:rsid w:val="008E22FC"/>
    <w:rsid w:val="008E6A3B"/>
    <w:rsid w:val="008F2C04"/>
    <w:rsid w:val="008F6B9D"/>
    <w:rsid w:val="008F6C87"/>
    <w:rsid w:val="009034A4"/>
    <w:rsid w:val="009040E0"/>
    <w:rsid w:val="00904D08"/>
    <w:rsid w:val="00905830"/>
    <w:rsid w:val="00907173"/>
    <w:rsid w:val="00910B92"/>
    <w:rsid w:val="00910D33"/>
    <w:rsid w:val="00910D75"/>
    <w:rsid w:val="00914BFF"/>
    <w:rsid w:val="00915FF2"/>
    <w:rsid w:val="00924A9D"/>
    <w:rsid w:val="009325F3"/>
    <w:rsid w:val="00935C43"/>
    <w:rsid w:val="009364DD"/>
    <w:rsid w:val="00944F27"/>
    <w:rsid w:val="0095145F"/>
    <w:rsid w:val="0095430B"/>
    <w:rsid w:val="00954375"/>
    <w:rsid w:val="009614AB"/>
    <w:rsid w:val="0096314E"/>
    <w:rsid w:val="00966886"/>
    <w:rsid w:val="00967682"/>
    <w:rsid w:val="0097422A"/>
    <w:rsid w:val="0097752D"/>
    <w:rsid w:val="00977F30"/>
    <w:rsid w:val="00980359"/>
    <w:rsid w:val="00981BEA"/>
    <w:rsid w:val="0099049C"/>
    <w:rsid w:val="00995B94"/>
    <w:rsid w:val="00997582"/>
    <w:rsid w:val="009A3A9F"/>
    <w:rsid w:val="009A400C"/>
    <w:rsid w:val="009A5437"/>
    <w:rsid w:val="009A5588"/>
    <w:rsid w:val="009B79B9"/>
    <w:rsid w:val="009C0D03"/>
    <w:rsid w:val="009C170F"/>
    <w:rsid w:val="009D13FC"/>
    <w:rsid w:val="009D2471"/>
    <w:rsid w:val="009D5892"/>
    <w:rsid w:val="009D7A13"/>
    <w:rsid w:val="009E1F71"/>
    <w:rsid w:val="009E4111"/>
    <w:rsid w:val="009F0685"/>
    <w:rsid w:val="009F30D5"/>
    <w:rsid w:val="009F318A"/>
    <w:rsid w:val="009F5DAF"/>
    <w:rsid w:val="009F5E23"/>
    <w:rsid w:val="00A004F2"/>
    <w:rsid w:val="00A02721"/>
    <w:rsid w:val="00A053EA"/>
    <w:rsid w:val="00A058A1"/>
    <w:rsid w:val="00A064EF"/>
    <w:rsid w:val="00A13C58"/>
    <w:rsid w:val="00A15240"/>
    <w:rsid w:val="00A23030"/>
    <w:rsid w:val="00A23E19"/>
    <w:rsid w:val="00A40475"/>
    <w:rsid w:val="00A41F0F"/>
    <w:rsid w:val="00A643A8"/>
    <w:rsid w:val="00A64410"/>
    <w:rsid w:val="00A667BD"/>
    <w:rsid w:val="00A672DD"/>
    <w:rsid w:val="00A67ACF"/>
    <w:rsid w:val="00A7095B"/>
    <w:rsid w:val="00A70C5A"/>
    <w:rsid w:val="00A740F0"/>
    <w:rsid w:val="00A75ABF"/>
    <w:rsid w:val="00A80D1B"/>
    <w:rsid w:val="00A862E0"/>
    <w:rsid w:val="00A91B98"/>
    <w:rsid w:val="00A9500B"/>
    <w:rsid w:val="00A96298"/>
    <w:rsid w:val="00AA1DAC"/>
    <w:rsid w:val="00AA6324"/>
    <w:rsid w:val="00AA6EF4"/>
    <w:rsid w:val="00AB511A"/>
    <w:rsid w:val="00AB59C7"/>
    <w:rsid w:val="00AB67F3"/>
    <w:rsid w:val="00AC3243"/>
    <w:rsid w:val="00AC5C01"/>
    <w:rsid w:val="00AD14FA"/>
    <w:rsid w:val="00AD2672"/>
    <w:rsid w:val="00AD28AF"/>
    <w:rsid w:val="00AD34A1"/>
    <w:rsid w:val="00AD3E95"/>
    <w:rsid w:val="00AD60ED"/>
    <w:rsid w:val="00AE34CB"/>
    <w:rsid w:val="00AE3E34"/>
    <w:rsid w:val="00AE69B2"/>
    <w:rsid w:val="00AF2A22"/>
    <w:rsid w:val="00B018A7"/>
    <w:rsid w:val="00B03C0B"/>
    <w:rsid w:val="00B03D21"/>
    <w:rsid w:val="00B03FF6"/>
    <w:rsid w:val="00B04CC7"/>
    <w:rsid w:val="00B13B91"/>
    <w:rsid w:val="00B1455B"/>
    <w:rsid w:val="00B247B9"/>
    <w:rsid w:val="00B2596C"/>
    <w:rsid w:val="00B277AA"/>
    <w:rsid w:val="00B404A2"/>
    <w:rsid w:val="00B41AFC"/>
    <w:rsid w:val="00B42B54"/>
    <w:rsid w:val="00B42B5D"/>
    <w:rsid w:val="00B52011"/>
    <w:rsid w:val="00B73363"/>
    <w:rsid w:val="00B74723"/>
    <w:rsid w:val="00B7500D"/>
    <w:rsid w:val="00B758F8"/>
    <w:rsid w:val="00B76237"/>
    <w:rsid w:val="00B82655"/>
    <w:rsid w:val="00B82CE6"/>
    <w:rsid w:val="00BA20B6"/>
    <w:rsid w:val="00BB2E21"/>
    <w:rsid w:val="00BB5758"/>
    <w:rsid w:val="00BC62B5"/>
    <w:rsid w:val="00BD0DE1"/>
    <w:rsid w:val="00BD306C"/>
    <w:rsid w:val="00BD624D"/>
    <w:rsid w:val="00BE0EFC"/>
    <w:rsid w:val="00BE2391"/>
    <w:rsid w:val="00BE48E0"/>
    <w:rsid w:val="00BE6A21"/>
    <w:rsid w:val="00BF10D1"/>
    <w:rsid w:val="00BF3BF1"/>
    <w:rsid w:val="00BF631A"/>
    <w:rsid w:val="00C00598"/>
    <w:rsid w:val="00C10B47"/>
    <w:rsid w:val="00C130B6"/>
    <w:rsid w:val="00C2258A"/>
    <w:rsid w:val="00C2644A"/>
    <w:rsid w:val="00C27219"/>
    <w:rsid w:val="00C275CB"/>
    <w:rsid w:val="00C340EA"/>
    <w:rsid w:val="00C34180"/>
    <w:rsid w:val="00C34A0B"/>
    <w:rsid w:val="00C402AE"/>
    <w:rsid w:val="00C411BD"/>
    <w:rsid w:val="00C56F03"/>
    <w:rsid w:val="00C57DFC"/>
    <w:rsid w:val="00C612AE"/>
    <w:rsid w:val="00C6305F"/>
    <w:rsid w:val="00C714EC"/>
    <w:rsid w:val="00C82DC9"/>
    <w:rsid w:val="00C82F37"/>
    <w:rsid w:val="00C83A5B"/>
    <w:rsid w:val="00C92484"/>
    <w:rsid w:val="00C937DF"/>
    <w:rsid w:val="00CA2CEF"/>
    <w:rsid w:val="00CA594D"/>
    <w:rsid w:val="00CB337F"/>
    <w:rsid w:val="00CB4916"/>
    <w:rsid w:val="00CB6D36"/>
    <w:rsid w:val="00CB79CC"/>
    <w:rsid w:val="00CC142A"/>
    <w:rsid w:val="00CC370A"/>
    <w:rsid w:val="00CD07F3"/>
    <w:rsid w:val="00CD179A"/>
    <w:rsid w:val="00CE0D1E"/>
    <w:rsid w:val="00CE2F09"/>
    <w:rsid w:val="00CE4352"/>
    <w:rsid w:val="00CF0924"/>
    <w:rsid w:val="00CF1B62"/>
    <w:rsid w:val="00D01A9A"/>
    <w:rsid w:val="00D070CB"/>
    <w:rsid w:val="00D07FFE"/>
    <w:rsid w:val="00D12A01"/>
    <w:rsid w:val="00D149E1"/>
    <w:rsid w:val="00D20D61"/>
    <w:rsid w:val="00D275CA"/>
    <w:rsid w:val="00D33964"/>
    <w:rsid w:val="00D3615F"/>
    <w:rsid w:val="00D40CA5"/>
    <w:rsid w:val="00D433B4"/>
    <w:rsid w:val="00D50103"/>
    <w:rsid w:val="00D5378C"/>
    <w:rsid w:val="00D553BA"/>
    <w:rsid w:val="00D55556"/>
    <w:rsid w:val="00D57DF5"/>
    <w:rsid w:val="00D61029"/>
    <w:rsid w:val="00D616CD"/>
    <w:rsid w:val="00D61B8A"/>
    <w:rsid w:val="00D71DF4"/>
    <w:rsid w:val="00D734BC"/>
    <w:rsid w:val="00D85358"/>
    <w:rsid w:val="00D85650"/>
    <w:rsid w:val="00D85A31"/>
    <w:rsid w:val="00D85AC0"/>
    <w:rsid w:val="00D86367"/>
    <w:rsid w:val="00D8666E"/>
    <w:rsid w:val="00D910F1"/>
    <w:rsid w:val="00D9159A"/>
    <w:rsid w:val="00D91800"/>
    <w:rsid w:val="00D91C3D"/>
    <w:rsid w:val="00D96D7E"/>
    <w:rsid w:val="00D97A13"/>
    <w:rsid w:val="00DA3AFE"/>
    <w:rsid w:val="00DA63D4"/>
    <w:rsid w:val="00DA704F"/>
    <w:rsid w:val="00DA7866"/>
    <w:rsid w:val="00DB4DF9"/>
    <w:rsid w:val="00DB52AE"/>
    <w:rsid w:val="00DB58A6"/>
    <w:rsid w:val="00DB6E00"/>
    <w:rsid w:val="00DC14C7"/>
    <w:rsid w:val="00DC2773"/>
    <w:rsid w:val="00DC3A7F"/>
    <w:rsid w:val="00DC4923"/>
    <w:rsid w:val="00DC5698"/>
    <w:rsid w:val="00DD1511"/>
    <w:rsid w:val="00DD41AD"/>
    <w:rsid w:val="00DD4B5A"/>
    <w:rsid w:val="00DD68D6"/>
    <w:rsid w:val="00DE294D"/>
    <w:rsid w:val="00DE2F3E"/>
    <w:rsid w:val="00DF1BC7"/>
    <w:rsid w:val="00DF262E"/>
    <w:rsid w:val="00DF3352"/>
    <w:rsid w:val="00DF43E8"/>
    <w:rsid w:val="00DF61EB"/>
    <w:rsid w:val="00DF7BAF"/>
    <w:rsid w:val="00E01163"/>
    <w:rsid w:val="00E01E54"/>
    <w:rsid w:val="00E04660"/>
    <w:rsid w:val="00E05305"/>
    <w:rsid w:val="00E0672C"/>
    <w:rsid w:val="00E137FD"/>
    <w:rsid w:val="00E13811"/>
    <w:rsid w:val="00E15BC0"/>
    <w:rsid w:val="00E16FE2"/>
    <w:rsid w:val="00E17275"/>
    <w:rsid w:val="00E24308"/>
    <w:rsid w:val="00E24E61"/>
    <w:rsid w:val="00E25149"/>
    <w:rsid w:val="00E358D5"/>
    <w:rsid w:val="00E43DD5"/>
    <w:rsid w:val="00E50197"/>
    <w:rsid w:val="00E56808"/>
    <w:rsid w:val="00E62D87"/>
    <w:rsid w:val="00E70275"/>
    <w:rsid w:val="00E73F97"/>
    <w:rsid w:val="00E74D07"/>
    <w:rsid w:val="00E91B96"/>
    <w:rsid w:val="00E936F8"/>
    <w:rsid w:val="00EA544C"/>
    <w:rsid w:val="00EC3711"/>
    <w:rsid w:val="00ED2843"/>
    <w:rsid w:val="00ED38FE"/>
    <w:rsid w:val="00EE32E7"/>
    <w:rsid w:val="00EE3453"/>
    <w:rsid w:val="00EE48A7"/>
    <w:rsid w:val="00EF3B31"/>
    <w:rsid w:val="00F00F85"/>
    <w:rsid w:val="00F039AB"/>
    <w:rsid w:val="00F14EB3"/>
    <w:rsid w:val="00F15843"/>
    <w:rsid w:val="00F2060A"/>
    <w:rsid w:val="00F25359"/>
    <w:rsid w:val="00F3053C"/>
    <w:rsid w:val="00F32A78"/>
    <w:rsid w:val="00F33AE2"/>
    <w:rsid w:val="00F35295"/>
    <w:rsid w:val="00F35E32"/>
    <w:rsid w:val="00F369F4"/>
    <w:rsid w:val="00F36F41"/>
    <w:rsid w:val="00F370E6"/>
    <w:rsid w:val="00F40274"/>
    <w:rsid w:val="00F43CAB"/>
    <w:rsid w:val="00F50E5B"/>
    <w:rsid w:val="00F60EBD"/>
    <w:rsid w:val="00F646A7"/>
    <w:rsid w:val="00F65343"/>
    <w:rsid w:val="00F65C9D"/>
    <w:rsid w:val="00F67970"/>
    <w:rsid w:val="00F72301"/>
    <w:rsid w:val="00F7621A"/>
    <w:rsid w:val="00F80FA8"/>
    <w:rsid w:val="00F85BFE"/>
    <w:rsid w:val="00F87B67"/>
    <w:rsid w:val="00F93102"/>
    <w:rsid w:val="00F94873"/>
    <w:rsid w:val="00FA08A4"/>
    <w:rsid w:val="00FA30FE"/>
    <w:rsid w:val="00FA55C0"/>
    <w:rsid w:val="00FA59F2"/>
    <w:rsid w:val="00FA6C64"/>
    <w:rsid w:val="00FA786F"/>
    <w:rsid w:val="00FA7E3A"/>
    <w:rsid w:val="00FB277E"/>
    <w:rsid w:val="00FB4E36"/>
    <w:rsid w:val="00FC070A"/>
    <w:rsid w:val="00FC5870"/>
    <w:rsid w:val="00FD3D45"/>
    <w:rsid w:val="00FD5999"/>
    <w:rsid w:val="00FE29A7"/>
    <w:rsid w:val="00FF0C8C"/>
    <w:rsid w:val="0C5B3AE6"/>
    <w:rsid w:val="142F587E"/>
    <w:rsid w:val="19E909B6"/>
    <w:rsid w:val="1BA30021"/>
    <w:rsid w:val="232840E9"/>
    <w:rsid w:val="27424026"/>
    <w:rsid w:val="2B7D7C38"/>
    <w:rsid w:val="2F78699D"/>
    <w:rsid w:val="31AC6BE0"/>
    <w:rsid w:val="3C2C6BAF"/>
    <w:rsid w:val="3FE60C11"/>
    <w:rsid w:val="437F52C1"/>
    <w:rsid w:val="482418A4"/>
    <w:rsid w:val="4C9D243C"/>
    <w:rsid w:val="4D9C6625"/>
    <w:rsid w:val="53074079"/>
    <w:rsid w:val="55990040"/>
    <w:rsid w:val="559956E5"/>
    <w:rsid w:val="593B76E6"/>
    <w:rsid w:val="59556D4A"/>
    <w:rsid w:val="5A244F8A"/>
    <w:rsid w:val="62F2643B"/>
    <w:rsid w:val="639329EB"/>
    <w:rsid w:val="6B004439"/>
    <w:rsid w:val="6CAA0F5C"/>
    <w:rsid w:val="6E751C10"/>
    <w:rsid w:val="72BF411B"/>
    <w:rsid w:val="75D67E75"/>
    <w:rsid w:val="7B4B64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44E36"/>
  <w15:docId w15:val="{960F33D2-352C-4541-A30D-A8CB9A84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40"/>
    <w:qFormat/>
    <w:rsid w:val="00F72301"/>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0"/>
    <w:autoRedefine/>
    <w:uiPriority w:val="9"/>
    <w:qFormat/>
    <w:pPr>
      <w:keepNext/>
      <w:keepLines/>
      <w:numPr>
        <w:numId w:val="1"/>
      </w:numPr>
      <w:spacing w:line="900" w:lineRule="exact"/>
      <w:jc w:val="center"/>
      <w:outlineLvl w:val="0"/>
    </w:pPr>
    <w:rPr>
      <w:rFonts w:ascii="华文新魏" w:eastAsia="华文新魏"/>
      <w:bCs/>
      <w:kern w:val="44"/>
      <w:sz w:val="48"/>
      <w:szCs w:val="48"/>
    </w:rPr>
  </w:style>
  <w:style w:type="paragraph" w:styleId="2">
    <w:name w:val="heading 2"/>
    <w:basedOn w:val="a0"/>
    <w:next w:val="a1"/>
    <w:link w:val="20"/>
    <w:uiPriority w:val="9"/>
    <w:unhideWhenUsed/>
    <w:qFormat/>
    <w:pPr>
      <w:keepNext/>
      <w:keepLines/>
      <w:numPr>
        <w:ilvl w:val="1"/>
        <w:numId w:val="1"/>
      </w:numPr>
      <w:spacing w:line="760" w:lineRule="exact"/>
      <w:outlineLvl w:val="1"/>
    </w:pPr>
    <w:rPr>
      <w:rFonts w:ascii="黑体" w:eastAsia="黑体" w:hAnsi="黑体" w:cstheme="majorBidi"/>
      <w:bCs/>
      <w:sz w:val="32"/>
      <w:szCs w:val="32"/>
    </w:rPr>
  </w:style>
  <w:style w:type="paragraph" w:styleId="3">
    <w:name w:val="heading 3"/>
    <w:basedOn w:val="a0"/>
    <w:next w:val="a1"/>
    <w:link w:val="30"/>
    <w:uiPriority w:val="9"/>
    <w:unhideWhenUsed/>
    <w:qFormat/>
    <w:pPr>
      <w:keepNext/>
      <w:keepLines/>
      <w:numPr>
        <w:ilvl w:val="2"/>
        <w:numId w:val="1"/>
      </w:numPr>
      <w:spacing w:line="600" w:lineRule="exact"/>
      <w:outlineLvl w:val="2"/>
    </w:pPr>
    <w:rPr>
      <w:rFonts w:ascii="黑体" w:eastAsia="黑体" w:hAnsi="黑体"/>
      <w:bCs/>
      <w:sz w:val="28"/>
      <w:szCs w:val="28"/>
    </w:rPr>
  </w:style>
  <w:style w:type="paragraph" w:styleId="4">
    <w:name w:val="heading 4"/>
    <w:basedOn w:val="a0"/>
    <w:next w:val="a1"/>
    <w:link w:val="41"/>
    <w:uiPriority w:val="9"/>
    <w:unhideWhenUsed/>
    <w:qFormat/>
    <w:pPr>
      <w:keepNext/>
      <w:keepLines/>
      <w:numPr>
        <w:ilvl w:val="3"/>
        <w:numId w:val="1"/>
      </w:numPr>
      <w:spacing w:line="360" w:lineRule="auto"/>
      <w:ind w:left="993" w:hanging="1021"/>
      <w:outlineLvl w:val="3"/>
    </w:pPr>
    <w:rPr>
      <w:rFonts w:ascii="黑体" w:eastAsia="黑体" w:hAnsi="黑体" w:cstheme="majorBidi"/>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0">
    <w:name w:val="index 4"/>
    <w:basedOn w:val="a0"/>
    <w:next w:val="a0"/>
    <w:uiPriority w:val="99"/>
    <w:semiHidden/>
    <w:unhideWhenUsed/>
    <w:qFormat/>
    <w:pPr>
      <w:ind w:left="1260"/>
    </w:pPr>
  </w:style>
  <w:style w:type="paragraph" w:customStyle="1" w:styleId="a1">
    <w:name w:val="☆正文"/>
    <w:basedOn w:val="a0"/>
    <w:qFormat/>
    <w:pPr>
      <w:spacing w:line="560" w:lineRule="exact"/>
      <w:ind w:firstLineChars="200" w:firstLine="200"/>
    </w:pPr>
    <w:rPr>
      <w:rFonts w:ascii="仿宋_GB2312" w:eastAsia="仿宋_GB2312"/>
      <w:sz w:val="32"/>
      <w:szCs w:val="28"/>
    </w:rPr>
  </w:style>
  <w:style w:type="paragraph" w:styleId="a5">
    <w:name w:val="Normal Indent"/>
    <w:basedOn w:val="a0"/>
    <w:autoRedefine/>
    <w:qFormat/>
    <w:pPr>
      <w:ind w:firstLine="420"/>
    </w:pPr>
    <w:rPr>
      <w:rFonts w:ascii="Calibri" w:eastAsia="宋体" w:hAnsi="Calibri" w:cs="Calibri"/>
      <w:szCs w:val="20"/>
    </w:rPr>
  </w:style>
  <w:style w:type="paragraph" w:styleId="a6">
    <w:name w:val="Document Map"/>
    <w:basedOn w:val="a0"/>
    <w:link w:val="a7"/>
    <w:autoRedefine/>
    <w:uiPriority w:val="99"/>
    <w:semiHidden/>
    <w:unhideWhenUsed/>
    <w:qFormat/>
    <w:rPr>
      <w:rFonts w:ascii="宋体" w:eastAsia="宋体"/>
      <w:sz w:val="18"/>
      <w:szCs w:val="18"/>
    </w:rPr>
  </w:style>
  <w:style w:type="paragraph" w:styleId="a8">
    <w:name w:val="annotation text"/>
    <w:basedOn w:val="a0"/>
    <w:link w:val="a9"/>
    <w:autoRedefine/>
    <w:uiPriority w:val="99"/>
    <w:semiHidden/>
    <w:unhideWhenUsed/>
    <w:qFormat/>
    <w:pPr>
      <w:jc w:val="left"/>
    </w:pPr>
  </w:style>
  <w:style w:type="paragraph" w:styleId="aa">
    <w:name w:val="Date"/>
    <w:basedOn w:val="a0"/>
    <w:next w:val="a0"/>
    <w:link w:val="ab"/>
    <w:uiPriority w:val="99"/>
    <w:semiHidden/>
    <w:unhideWhenUsed/>
    <w:qFormat/>
    <w:pPr>
      <w:ind w:leftChars="2500" w:left="100"/>
    </w:pPr>
  </w:style>
  <w:style w:type="paragraph" w:styleId="ac">
    <w:name w:val="Balloon Text"/>
    <w:basedOn w:val="a0"/>
    <w:link w:val="ad"/>
    <w:autoRedefine/>
    <w:uiPriority w:val="99"/>
    <w:semiHidden/>
    <w:unhideWhenUsed/>
    <w:qFormat/>
    <w:rPr>
      <w:sz w:val="18"/>
      <w:szCs w:val="18"/>
    </w:rPr>
  </w:style>
  <w:style w:type="paragraph" w:styleId="ae">
    <w:name w:val="footer"/>
    <w:basedOn w:val="a0"/>
    <w:link w:val="af"/>
    <w:autoRedefine/>
    <w:unhideWhenUsed/>
    <w:qFormat/>
    <w:pPr>
      <w:tabs>
        <w:tab w:val="center" w:pos="4153"/>
        <w:tab w:val="right" w:pos="8306"/>
      </w:tabs>
      <w:snapToGrid w:val="0"/>
      <w:jc w:val="left"/>
    </w:pPr>
    <w:rPr>
      <w:sz w:val="18"/>
      <w:szCs w:val="18"/>
    </w:rPr>
  </w:style>
  <w:style w:type="paragraph" w:styleId="af0">
    <w:name w:val="header"/>
    <w:basedOn w:val="a0"/>
    <w:link w:val="af1"/>
    <w:autoRedefine/>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style>
  <w:style w:type="paragraph" w:styleId="af2">
    <w:name w:val="Subtitle"/>
    <w:basedOn w:val="a0"/>
    <w:next w:val="a1"/>
    <w:link w:val="af3"/>
    <w:autoRedefine/>
    <w:uiPriority w:val="11"/>
    <w:qFormat/>
    <w:pPr>
      <w:spacing w:beforeLines="50" w:afterLines="50"/>
      <w:jc w:val="center"/>
    </w:pPr>
    <w:rPr>
      <w:rFonts w:ascii="宋体" w:hAnsi="宋体"/>
      <w:b/>
      <w:sz w:val="28"/>
      <w:szCs w:val="28"/>
    </w:rPr>
  </w:style>
  <w:style w:type="paragraph" w:styleId="TOC2">
    <w:name w:val="toc 2"/>
    <w:basedOn w:val="a0"/>
    <w:next w:val="a0"/>
    <w:autoRedefine/>
    <w:uiPriority w:val="39"/>
    <w:unhideWhenUsed/>
    <w:qFormat/>
    <w:pPr>
      <w:ind w:leftChars="200" w:left="420"/>
    </w:pPr>
  </w:style>
  <w:style w:type="paragraph" w:styleId="af4">
    <w:name w:val="Normal (Web)"/>
    <w:basedOn w:val="a0"/>
    <w:autoRedefine/>
    <w:qFormat/>
    <w:pPr>
      <w:widowControl/>
      <w:spacing w:before="100" w:beforeAutospacing="1" w:after="100" w:afterAutospacing="1"/>
      <w:jc w:val="left"/>
    </w:pPr>
    <w:rPr>
      <w:rFonts w:ascii="宋体" w:eastAsia="宋体" w:hAnsi="宋体" w:cs="宋体"/>
      <w:kern w:val="0"/>
      <w:sz w:val="24"/>
      <w:szCs w:val="24"/>
    </w:rPr>
  </w:style>
  <w:style w:type="paragraph" w:styleId="af5">
    <w:name w:val="annotation subject"/>
    <w:basedOn w:val="a8"/>
    <w:next w:val="a8"/>
    <w:link w:val="af6"/>
    <w:autoRedefine/>
    <w:uiPriority w:val="99"/>
    <w:semiHidden/>
    <w:unhideWhenUsed/>
    <w:qFormat/>
    <w:rPr>
      <w:b/>
      <w:bCs/>
    </w:rPr>
  </w:style>
  <w:style w:type="table" w:styleId="af7">
    <w:name w:val="Table Grid"/>
    <w:basedOn w:val="a3"/>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2"/>
    <w:autoRedefine/>
    <w:qFormat/>
    <w:rPr>
      <w:b/>
      <w:bCs/>
    </w:rPr>
  </w:style>
  <w:style w:type="character" w:styleId="af9">
    <w:name w:val="Hyperlink"/>
    <w:basedOn w:val="a2"/>
    <w:autoRedefine/>
    <w:uiPriority w:val="99"/>
    <w:unhideWhenUsed/>
    <w:qFormat/>
    <w:rPr>
      <w:color w:val="0563C1" w:themeColor="hyperlink"/>
      <w:u w:val="single"/>
    </w:rPr>
  </w:style>
  <w:style w:type="character" w:styleId="afa">
    <w:name w:val="annotation reference"/>
    <w:autoRedefine/>
    <w:uiPriority w:val="99"/>
    <w:unhideWhenUsed/>
    <w:qFormat/>
    <w:rPr>
      <w:sz w:val="21"/>
      <w:szCs w:val="21"/>
    </w:rPr>
  </w:style>
  <w:style w:type="paragraph" w:styleId="afb">
    <w:name w:val="List Paragraph"/>
    <w:basedOn w:val="a0"/>
    <w:autoRedefine/>
    <w:uiPriority w:val="34"/>
    <w:qFormat/>
    <w:pPr>
      <w:ind w:firstLineChars="200" w:firstLine="420"/>
    </w:pPr>
  </w:style>
  <w:style w:type="character" w:customStyle="1" w:styleId="10">
    <w:name w:val="标题 1 字符"/>
    <w:basedOn w:val="a2"/>
    <w:link w:val="1"/>
    <w:autoRedefine/>
    <w:uiPriority w:val="9"/>
    <w:qFormat/>
    <w:rPr>
      <w:rFonts w:ascii="华文新魏" w:eastAsia="华文新魏"/>
      <w:bCs/>
      <w:kern w:val="44"/>
      <w:sz w:val="48"/>
      <w:szCs w:val="48"/>
    </w:rPr>
  </w:style>
  <w:style w:type="character" w:customStyle="1" w:styleId="20">
    <w:name w:val="标题 2 字符"/>
    <w:basedOn w:val="a2"/>
    <w:link w:val="2"/>
    <w:uiPriority w:val="9"/>
    <w:qFormat/>
    <w:rPr>
      <w:rFonts w:ascii="黑体" w:eastAsia="黑体" w:hAnsi="黑体" w:cstheme="majorBidi"/>
      <w:bCs/>
      <w:sz w:val="32"/>
      <w:szCs w:val="32"/>
    </w:rPr>
  </w:style>
  <w:style w:type="character" w:customStyle="1" w:styleId="30">
    <w:name w:val="标题 3 字符"/>
    <w:basedOn w:val="a2"/>
    <w:link w:val="3"/>
    <w:autoRedefine/>
    <w:uiPriority w:val="9"/>
    <w:qFormat/>
    <w:rPr>
      <w:rFonts w:ascii="黑体" w:eastAsia="黑体" w:hAnsi="黑体"/>
      <w:bCs/>
      <w:sz w:val="28"/>
      <w:szCs w:val="28"/>
    </w:rPr>
  </w:style>
  <w:style w:type="character" w:customStyle="1" w:styleId="41">
    <w:name w:val="标题 4 字符"/>
    <w:basedOn w:val="a2"/>
    <w:link w:val="4"/>
    <w:autoRedefine/>
    <w:uiPriority w:val="9"/>
    <w:qFormat/>
    <w:rPr>
      <w:rFonts w:ascii="黑体" w:eastAsia="黑体" w:hAnsi="黑体" w:cstheme="majorBidi"/>
      <w:bCs/>
      <w:sz w:val="24"/>
      <w:szCs w:val="24"/>
    </w:rPr>
  </w:style>
  <w:style w:type="character" w:customStyle="1" w:styleId="af1">
    <w:name w:val="页眉 字符"/>
    <w:basedOn w:val="a2"/>
    <w:link w:val="af0"/>
    <w:autoRedefine/>
    <w:qFormat/>
    <w:rPr>
      <w:sz w:val="18"/>
      <w:szCs w:val="18"/>
    </w:rPr>
  </w:style>
  <w:style w:type="character" w:customStyle="1" w:styleId="af">
    <w:name w:val="页脚 字符"/>
    <w:basedOn w:val="a2"/>
    <w:link w:val="ae"/>
    <w:autoRedefine/>
    <w:qFormat/>
    <w:rPr>
      <w:sz w:val="18"/>
      <w:szCs w:val="18"/>
    </w:rPr>
  </w:style>
  <w:style w:type="character" w:customStyle="1" w:styleId="af3">
    <w:name w:val="副标题 字符"/>
    <w:basedOn w:val="a2"/>
    <w:link w:val="af2"/>
    <w:uiPriority w:val="11"/>
    <w:qFormat/>
    <w:rPr>
      <w:rFonts w:ascii="宋体" w:hAnsi="宋体"/>
      <w:b/>
      <w:sz w:val="28"/>
      <w:szCs w:val="28"/>
    </w:rPr>
  </w:style>
  <w:style w:type="character" w:customStyle="1" w:styleId="msoins0">
    <w:name w:val="msoins"/>
    <w:autoRedefine/>
    <w:uiPriority w:val="99"/>
    <w:qFormat/>
  </w:style>
  <w:style w:type="character" w:customStyle="1" w:styleId="ad">
    <w:name w:val="批注框文本 字符"/>
    <w:basedOn w:val="a2"/>
    <w:link w:val="ac"/>
    <w:autoRedefine/>
    <w:uiPriority w:val="99"/>
    <w:semiHidden/>
    <w:qFormat/>
    <w:rPr>
      <w:sz w:val="18"/>
      <w:szCs w:val="18"/>
    </w:rPr>
  </w:style>
  <w:style w:type="paragraph" w:styleId="afc">
    <w:name w:val="No Spacing"/>
    <w:autoRedefine/>
    <w:uiPriority w:val="1"/>
    <w:qFormat/>
    <w:pPr>
      <w:widowControl w:val="0"/>
      <w:jc w:val="both"/>
    </w:pPr>
    <w:rPr>
      <w:rFonts w:asciiTheme="minorHAnsi" w:eastAsiaTheme="minorEastAsia" w:hAnsiTheme="minorHAnsi" w:cstheme="minorBidi"/>
      <w:kern w:val="2"/>
      <w:sz w:val="21"/>
      <w:szCs w:val="22"/>
    </w:rPr>
  </w:style>
  <w:style w:type="character" w:customStyle="1" w:styleId="a7">
    <w:name w:val="文档结构图 字符"/>
    <w:basedOn w:val="a2"/>
    <w:link w:val="a6"/>
    <w:autoRedefine/>
    <w:uiPriority w:val="99"/>
    <w:semiHidden/>
    <w:qFormat/>
    <w:rPr>
      <w:rFonts w:ascii="宋体" w:eastAsia="宋体"/>
      <w:sz w:val="18"/>
      <w:szCs w:val="18"/>
    </w:rPr>
  </w:style>
  <w:style w:type="paragraph" w:customStyle="1" w:styleId="Style7">
    <w:name w:val="_Style 7"/>
    <w:basedOn w:val="a0"/>
    <w:next w:val="afb"/>
    <w:autoRedefine/>
    <w:uiPriority w:val="1"/>
    <w:qFormat/>
    <w:pPr>
      <w:ind w:firstLineChars="200" w:firstLine="420"/>
    </w:pPr>
    <w:rPr>
      <w:szCs w:val="24"/>
    </w:rPr>
  </w:style>
  <w:style w:type="character" w:customStyle="1" w:styleId="ab">
    <w:name w:val="日期 字符"/>
    <w:basedOn w:val="a2"/>
    <w:link w:val="aa"/>
    <w:autoRedefine/>
    <w:uiPriority w:val="99"/>
    <w:semiHidden/>
    <w:qFormat/>
    <w:rPr>
      <w:kern w:val="2"/>
      <w:sz w:val="21"/>
      <w:szCs w:val="22"/>
    </w:rPr>
  </w:style>
  <w:style w:type="paragraph" w:customStyle="1" w:styleId="afd">
    <w:name w:val="一级目录"/>
    <w:next w:val="a0"/>
    <w:link w:val="Char"/>
    <w:autoRedefine/>
    <w:uiPriority w:val="99"/>
    <w:qFormat/>
    <w:pPr>
      <w:spacing w:afterLines="100"/>
      <w:jc w:val="center"/>
      <w:outlineLvl w:val="0"/>
    </w:pPr>
    <w:rPr>
      <w:rFonts w:ascii="黑体" w:eastAsia="黑体"/>
      <w:b/>
      <w:bCs/>
      <w:kern w:val="2"/>
      <w:sz w:val="44"/>
      <w:szCs w:val="44"/>
    </w:rPr>
  </w:style>
  <w:style w:type="character" w:customStyle="1" w:styleId="Char">
    <w:name w:val="一级目录 Char"/>
    <w:link w:val="afd"/>
    <w:autoRedefine/>
    <w:uiPriority w:val="99"/>
    <w:qFormat/>
    <w:rPr>
      <w:rFonts w:ascii="黑体" w:eastAsia="黑体" w:hAnsi="Times New Roman" w:cs="Times New Roman"/>
      <w:b/>
      <w:bCs/>
      <w:kern w:val="2"/>
      <w:sz w:val="44"/>
      <w:szCs w:val="44"/>
    </w:rPr>
  </w:style>
  <w:style w:type="paragraph" w:customStyle="1" w:styleId="a">
    <w:name w:val="二级目录"/>
    <w:next w:val="a0"/>
    <w:autoRedefine/>
    <w:uiPriority w:val="99"/>
    <w:qFormat/>
    <w:pPr>
      <w:numPr>
        <w:numId w:val="2"/>
      </w:numPr>
      <w:outlineLvl w:val="1"/>
    </w:pPr>
    <w:rPr>
      <w:rFonts w:ascii="Calibri" w:hAnsi="Calibri"/>
      <w:b/>
      <w:bCs/>
      <w:kern w:val="2"/>
      <w:sz w:val="28"/>
      <w:szCs w:val="28"/>
    </w:rPr>
  </w:style>
  <w:style w:type="paragraph" w:customStyle="1" w:styleId="afe">
    <w:name w:val="普通正文"/>
    <w:basedOn w:val="a0"/>
    <w:link w:val="Char0"/>
    <w:autoRedefine/>
    <w:uiPriority w:val="99"/>
    <w:qFormat/>
    <w:pPr>
      <w:adjustRightInd w:val="0"/>
      <w:spacing w:before="120" w:after="120" w:line="360" w:lineRule="auto"/>
      <w:ind w:firstLineChars="200" w:firstLine="480"/>
      <w:jc w:val="left"/>
    </w:pPr>
    <w:rPr>
      <w:rFonts w:ascii="Arial" w:eastAsia="宋体" w:hAnsi="Arial" w:cs="Arial"/>
      <w:kern w:val="0"/>
      <w:sz w:val="24"/>
      <w:szCs w:val="24"/>
    </w:rPr>
  </w:style>
  <w:style w:type="character" w:customStyle="1" w:styleId="Char0">
    <w:name w:val="普通正文 Char"/>
    <w:link w:val="afe"/>
    <w:autoRedefine/>
    <w:uiPriority w:val="99"/>
    <w:qFormat/>
    <w:rPr>
      <w:rFonts w:ascii="Arial" w:eastAsia="宋体" w:hAnsi="Arial" w:cs="Arial"/>
      <w:sz w:val="24"/>
      <w:szCs w:val="24"/>
    </w:rPr>
  </w:style>
  <w:style w:type="character" w:customStyle="1" w:styleId="a9">
    <w:name w:val="批注文字 字符"/>
    <w:basedOn w:val="a2"/>
    <w:link w:val="a8"/>
    <w:autoRedefine/>
    <w:uiPriority w:val="99"/>
    <w:semiHidden/>
    <w:qFormat/>
    <w:rPr>
      <w:kern w:val="2"/>
      <w:sz w:val="21"/>
      <w:szCs w:val="22"/>
    </w:rPr>
  </w:style>
  <w:style w:type="character" w:customStyle="1" w:styleId="af6">
    <w:name w:val="批注主题 字符"/>
    <w:basedOn w:val="a9"/>
    <w:link w:val="af5"/>
    <w:autoRedefine/>
    <w:uiPriority w:val="99"/>
    <w:semiHidden/>
    <w:qFormat/>
    <w:rPr>
      <w:b/>
      <w:bCs/>
      <w:kern w:val="2"/>
      <w:sz w:val="21"/>
      <w:szCs w:val="22"/>
    </w:rPr>
  </w:style>
  <w:style w:type="paragraph" w:customStyle="1" w:styleId="11">
    <w:name w:val="列表段落1"/>
    <w:basedOn w:val="a0"/>
    <w:uiPriority w:val="34"/>
    <w:qFormat/>
    <w:rsid w:val="005D15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98B7C2-3AAA-4985-BC49-A01F74F80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汪琼</dc:creator>
  <cp:lastModifiedBy>qing miao</cp:lastModifiedBy>
  <cp:revision>4</cp:revision>
  <cp:lastPrinted>2021-02-03T06:03:00Z</cp:lastPrinted>
  <dcterms:created xsi:type="dcterms:W3CDTF">2026-09-09T07:54:00Z</dcterms:created>
  <dcterms:modified xsi:type="dcterms:W3CDTF">2026-09-09T07:58:00Z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55E92A33BA764D699F3C0804D8C972E5_12</vt:lpwstr>
  </property>
</Properties>
</file>