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BEB6">
      <w:pPr>
        <w:pStyle w:val="2"/>
        <w:widowControl/>
        <w:spacing w:beforeAutospacing="0" w:afterAutospacing="0"/>
        <w:jc w:val="both"/>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2</w:t>
      </w:r>
    </w:p>
    <w:p w14:paraId="0E83AFC2">
      <w:pPr>
        <w:pStyle w:val="2"/>
        <w:widowControl/>
        <w:spacing w:beforeAutospacing="0" w:afterAutospacing="0"/>
        <w:jc w:val="both"/>
        <w:rPr>
          <w:rFonts w:hint="default" w:ascii="Times New Roman" w:hAnsi="Times New Roman" w:eastAsia="方正小标宋简体" w:cs="Times New Roman"/>
          <w:b w:val="0"/>
          <w:bCs w:val="0"/>
          <w:sz w:val="36"/>
          <w:szCs w:val="36"/>
        </w:rPr>
      </w:pPr>
    </w:p>
    <w:p w14:paraId="0588EDF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方正小标宋简体" w:cs="Times New Roman"/>
          <w:b w:val="0"/>
          <w:bCs w:val="0"/>
          <w:sz w:val="44"/>
          <w:szCs w:val="44"/>
        </w:rPr>
        <w:t>《中小学实验仪器设备配置规范</w:t>
      </w:r>
      <w:r>
        <w:rPr>
          <w:rFonts w:hint="eastAsia" w:ascii="Times New Roman" w:hAnsi="Times New Roman" w:eastAsia="方正小标宋简体" w:cs="Times New Roman"/>
          <w:b w:val="0"/>
          <w:bCs w:val="0"/>
          <w:sz w:val="44"/>
          <w:szCs w:val="44"/>
          <w:lang w:eastAsia="zh-CN"/>
        </w:rPr>
        <w:t>（征求意见稿）</w:t>
      </w:r>
      <w:r>
        <w:rPr>
          <w:rFonts w:hint="default" w:ascii="Times New Roman" w:hAnsi="Times New Roman" w:eastAsia="方正小标宋简体" w:cs="Times New Roman"/>
          <w:b w:val="0"/>
          <w:bCs w:val="0"/>
          <w:sz w:val="44"/>
          <w:szCs w:val="44"/>
        </w:rPr>
        <w:t>》编制说明</w:t>
      </w:r>
    </w:p>
    <w:p w14:paraId="73CF8B6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p>
    <w:p w14:paraId="1F6BF26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一、背景与意义</w:t>
      </w:r>
    </w:p>
    <w:p w14:paraId="7045E20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b/>
          <w:bCs/>
          <w:sz w:val="32"/>
          <w:szCs w:val="32"/>
        </w:rPr>
        <w:t>（一）编制背景</w:t>
      </w:r>
    </w:p>
    <w:p w14:paraId="0B41F097">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2013年与2017年，江苏省教育厅先后发布了《江苏省中小学理科实验目录（试行）》及《江苏省中小学理科教学仪器配备目录（试行）》。这两项指导性文件明确了基础教育阶段实验教学的内容与保障基准。实施以来，有效引领了全省实验室的提档升级，显著提升了实验教学装备的现代化水平。</w:t>
      </w:r>
    </w:p>
    <w:p w14:paraId="0C21A72F">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近年来，教育部陆续出台《</w:t>
      </w:r>
      <w:r>
        <w:rPr>
          <w:rFonts w:hint="default" w:ascii="Times New Roman" w:hAnsi="Times New Roman" w:eastAsia="仿宋_GB2312" w:cs="Times New Roman"/>
          <w:sz w:val="32"/>
          <w:szCs w:val="32"/>
          <w:lang w:bidi="ar"/>
        </w:rPr>
        <w:t>关于</w:t>
      </w:r>
      <w:r>
        <w:rPr>
          <w:rFonts w:hint="default" w:ascii="Times New Roman" w:hAnsi="Times New Roman" w:eastAsia="仿宋_GB2312" w:cs="Times New Roman"/>
          <w:sz w:val="32"/>
          <w:szCs w:val="32"/>
        </w:rPr>
        <w:t>加强和改进中小学实验教学的意见》</w:t>
      </w:r>
      <w:r>
        <w:rPr>
          <w:rFonts w:hint="default" w:ascii="Times New Roman" w:hAnsi="Times New Roman" w:eastAsia="仿宋_GB2312" w:cs="Times New Roman"/>
          <w:sz w:val="32"/>
          <w:szCs w:val="32"/>
          <w:lang w:bidi="ar"/>
        </w:rPr>
        <w:t>《基础教育课程教学改革深化行动方案》《关于推进教育新型基础设施建设构建高质量教育支撑体系的指导意见》等一系列政策文件</w:t>
      </w:r>
      <w:r>
        <w:rPr>
          <w:rFonts w:hint="default" w:ascii="Times New Roman" w:hAnsi="Times New Roman" w:eastAsia="仿宋_GB2312" w:cs="Times New Roman"/>
          <w:sz w:val="32"/>
          <w:szCs w:val="32"/>
        </w:rPr>
        <w:t>，明确要求完善学科教学装备配置标准。省教育厅等十四部门印发的《江苏省强化新时代中小学科学教育工作行动计划（2025—2027年）》进一步提出，要研制科学类课程教学装备配置标准，保障实验教学时间，提升学生实验能力。</w:t>
      </w:r>
      <w:r>
        <w:rPr>
          <w:rFonts w:hint="default" w:ascii="Times New Roman" w:hAnsi="Times New Roman" w:eastAsia="仿宋_GB2312" w:cs="Times New Roman"/>
          <w:sz w:val="32"/>
          <w:szCs w:val="32"/>
          <w:lang w:bidi="ar"/>
        </w:rPr>
        <w:t>在教育部发布的《义务教育课程标准（2022年版）》和《普通高中课程方案和各学科课程标准（2017年版）》基础上，教育部教育技术与资源发展中心（中央电化教育馆）制定了《中小学实验教学基本目录（2023 年版）》，要求“各地应依据《基本目录》做好实验教学规划，建立相关投入与保障机制，强化实验教学研究与督导，保障各类实验教学场室，做好各学科教学装备配置，指导中小学开足开齐开好实验课与实践活动，确保基础学科与科学教育提质增效。”</w:t>
      </w:r>
    </w:p>
    <w:p w14:paraId="37B2A59B">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在教育强国、教育强省建设的宏观背景下，对照国家与我省教育改革的新要求以及技术发展趋势，我省现行《实验目录》与《配备目录》的滞后性问题日益突出。其内容与现行课程标准及《中小学实验教学基本目录（2023年版）》衔接不足，未能充分纳入新型实验仪器设备，难以适应新时期教育教学的实际需求。因此，亟需研制符合我省发展需要、体现时代要求的中小学实验目录及仪器设备配置的规范性文件，以支撑基础教育高质量发展。</w:t>
      </w:r>
    </w:p>
    <w:p w14:paraId="5B72F28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（二）编制意义</w:t>
      </w:r>
    </w:p>
    <w:p w14:paraId="29A55DD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此次研制《中小学实验仪器设备配置规范》（以下简称《规范》）并申报为江苏省地方标准，是贯彻落实教育强省战略、推动实验教学变革的重要举措，具有深远的现实意义：一是深化教育装备治理现代化。《规范》的制定是提升全省教育装备标准化水平的关键抓手，通过将行政指导转化为地方标准，构建起科学、统一的标准化办学保障机制，为教育治理体系和治理能力现代化提供有力支撑；二是赋能驱动数字化转型。《规范》紧扣教育数字化转型脉搏，提出数字化实验系统及虚拟仿真设备配置要求，积极探索“人工智能+”及物联网技术赋能实验教学的新路径，引领全省中小学实验室迈向智慧化、数字化；三是服务支撑高质量教育体系。《规范》立足我省教育高质量发展实情，通过标准化手段确保实验教学资源的高效供给，深度对接学生核心素养与科学探究能力的培养需求，为构建高质量教育支撑体系筑牢标准根基。</w:t>
      </w:r>
    </w:p>
    <w:p w14:paraId="428D9F4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b/>
          <w:bCs/>
          <w:sz w:val="32"/>
          <w:szCs w:val="32"/>
        </w:rPr>
      </w:pPr>
      <w:bookmarkStart w:id="0" w:name="_Toc21975"/>
      <w:r>
        <w:rPr>
          <w:rFonts w:hint="default" w:ascii="Times New Roman" w:hAnsi="Times New Roman" w:eastAsia="楷体" w:cs="Times New Roman"/>
          <w:b/>
          <w:bCs/>
          <w:sz w:val="32"/>
          <w:szCs w:val="32"/>
        </w:rPr>
        <w:t>（三）预期效益</w:t>
      </w:r>
      <w:bookmarkEnd w:id="0"/>
    </w:p>
    <w:p w14:paraId="682F4FA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本《规范》实施后，将产生良好的社会与经济效益：一是有效支撑“科学教育加法”落地，保障实验教学质量，通过标准化、数字化的装备赋能，提升学生创新素养，推动教育治理体系现代化；二是为教育管理部门、全省中小学校采购实验教学仪器设备提供科学依据，优化经费投入结构，带动省内教育装备产业提档升级，以标准推动生产厂商提高实验仪器产品的质量，实现教育投入与产出的高质回报。</w:t>
      </w:r>
    </w:p>
    <w:p w14:paraId="1B6F125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二、任务来源</w:t>
      </w:r>
    </w:p>
    <w:p w14:paraId="3F0DE4B7">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根据《省市场监管局关于下达2025</w:t>
      </w:r>
      <w:r>
        <w:rPr>
          <w:rFonts w:hint="default" w:ascii="Times New Roman" w:hAnsi="Times New Roman" w:eastAsia="仿宋_GB2312" w:cs="Times New Roman"/>
          <w:sz w:val="32"/>
          <w:szCs w:val="32"/>
          <w:lang w:bidi="ar"/>
        </w:rPr>
        <w:t>年度</w:t>
      </w:r>
      <w:r>
        <w:rPr>
          <w:rFonts w:hint="default" w:ascii="Times New Roman" w:hAnsi="Times New Roman" w:eastAsia="仿宋_GB2312" w:cs="Times New Roman"/>
          <w:sz w:val="32"/>
          <w:szCs w:val="32"/>
        </w:rPr>
        <w:t>江苏省地方标准制修订计划的通知》（苏市监标〔2025〕185号），《中小学实验仪器设备配置规范》列入江苏省地方标准制修订项目计划，同时，本《规范》的研制也被列入2025年度省教育厅重点工作。</w:t>
      </w:r>
    </w:p>
    <w:p w14:paraId="62C36E9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三、编制原则</w:t>
      </w:r>
    </w:p>
    <w:p w14:paraId="489D0FB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对标课程，保障科学性。严格遵循教育部《中小学实验教学基本目录（2023年版）》及义务教育、高中各学科课程标准。以我省现行教材体系规定的必做实验为基础，科学界定仪器设备的规格品名与教学性能，确保装备配置与教学改革同步，为学科核心素养的落地提供坚实基础。</w:t>
      </w:r>
    </w:p>
    <w:p w14:paraId="3EEA6C04">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持适度超前，体现前瞻性。立足江苏“教育强省”定位，前瞻数字化转型趋势。本规范不局限于传统器材配置，积极引入数字化实验系统（DIS）、智能化采集设备等新型装备，探索“人工智能+”实验教学新路径，引领实验室向智慧教学空间转型升级。</w:t>
      </w:r>
    </w:p>
    <w:p w14:paraId="5E3F40A1">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坚持按需配置，突出实用性。针对全省城乡学校差异及学科特点，采取“基本+选配”的灵活配置模式。以学生分组实验（2人/组）为核心基准，明确教学性能指标，重点关注器材在实际教学中的适配度与操作性。既设定了全省统一的“保底线”，又为学校开展校本探究和拓展活动留出了空间。</w:t>
      </w:r>
    </w:p>
    <w:p w14:paraId="038083C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环保导向，强调安全性。标准研制过程中，将师生生命安全置于首位。严格执行国家关于教学仪器安全、学生用品安全及危险化学品管理的强制性标准。对化学试剂、固废等特殊物品的防护与处置措施提出了严苛要求，确保实验教学的全过程安全。</w:t>
      </w:r>
    </w:p>
    <w:p w14:paraId="6879584B">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（五）坚持数据赋能，提升精准性。引入标准化的分类代码体系（基于JY/T 0595-2019），确保每一件实验仪器设备具备“唯一标识”。这不仅方便了学校的资产精细化管理，也为省、市级教育装备管理平台的数据共享与应用监测奠定了标准化根基，赋能教育装备治理现代化。</w:t>
      </w:r>
    </w:p>
    <w:p w14:paraId="50A20E3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四、编制过程</w:t>
      </w:r>
    </w:p>
    <w:p w14:paraId="58B2D4A0">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本标准由江苏省教育厅提出并归口管理，由</w:t>
      </w:r>
      <w:r>
        <w:rPr>
          <w:rFonts w:hint="default" w:ascii="Times New Roman" w:hAnsi="Times New Roman" w:eastAsia="仿宋_GB2312" w:cs="Times New Roman"/>
          <w:sz w:val="32"/>
          <w:szCs w:val="32"/>
          <w:lang w:bidi="ar"/>
        </w:rPr>
        <w:t>江苏省</w:t>
      </w:r>
      <w:r>
        <w:rPr>
          <w:rFonts w:hint="default" w:ascii="Times New Roman" w:hAnsi="Times New Roman" w:eastAsia="仿宋_GB2312" w:cs="Times New Roman"/>
          <w:sz w:val="32"/>
          <w:szCs w:val="32"/>
        </w:rPr>
        <w:t>教育装备与勤工俭学管理中心牵头，联合江苏省教育科学研究院、南京市金陵中学河西分校、南京市花园中学、南京市高淳高级中学等单位共同起草。编制过程历经立项、调研、起草、验证四个阶段，确保了标准的科学性、规范性与适用性。</w:t>
      </w:r>
    </w:p>
    <w:p w14:paraId="2D7769F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立项阶段：2025年，省教育厅将《规范》编制工作列入年度重点任务，省教育装备与勤工俭学管理中心牵头，组建工作组开展标准研制工作。其间，积极申报地方标准立项，依据《省市场监管局关于下达2025年度江苏省地方标准制修订计划的通知》（苏市监标〔2025〕185号），《中小学实验仪器设备配置规范》已获批纳入江苏省地方标准制修订项目计划。</w:t>
      </w:r>
    </w:p>
    <w:p w14:paraId="02E716C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调研阶段：编制组深入贯彻教育部《中小学实验教学基本目录（2023年版）》及《省教育厅关于加强和改进中小学实验教学的实施意见》等政策精神，对标当前实验教学前沿技术趋势，开展了多维度调研：一方面赴省内外代表性中小学考察实验空间建设与数字化设备应用现状；另一方面走访省内外主流实验装备厂商，广泛收集最新技术参数与行业发展数据，为标准研制夯实实证基础。</w:t>
      </w:r>
    </w:p>
    <w:p w14:paraId="45D39237">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（三）起草阶段：编制组严格遵循 GB/T 1.1—2020《标准化工作导则 第1部分：标准化文件的结构和起草规则》，全面整合、</w:t>
      </w:r>
      <w:r>
        <w:rPr>
          <w:rFonts w:hint="default" w:ascii="Times New Roman" w:hAnsi="Times New Roman" w:eastAsia="仿宋_GB2312" w:cs="Times New Roman"/>
          <w:sz w:val="32"/>
          <w:szCs w:val="32"/>
          <w:lang w:bidi="ar"/>
        </w:rPr>
        <w:t>梳理</w:t>
      </w:r>
      <w:r>
        <w:rPr>
          <w:rFonts w:hint="default" w:ascii="Times New Roman" w:hAnsi="Times New Roman" w:eastAsia="仿宋_GB2312" w:cs="Times New Roman"/>
          <w:sz w:val="32"/>
          <w:szCs w:val="32"/>
        </w:rPr>
        <w:t>了涵盖小学（数学、科学、信息科技）、中学（物、化、生、地、信息科技等）共12个学科的实验目录、仪器配置基数及技术性能指标，经反复研讨校正，形成标准初稿。</w:t>
      </w:r>
    </w:p>
    <w:p w14:paraId="43846416">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验证阶段：为确保标准在教学实践中的可操作性，编制组开展了多轮验证工作。一是组织省教科院相关学科教研员对初稿进行审核与论证；二是遴选南京第一中学、南京市琅琊路小学、浦口外国语学校、南京市第二十九中学幕府山分校等10所实验教学工作开展较好的学校进行实地验证。各验证学校均成立了由学科带头人与专业实验员组成的专项团队，深入结合日常教学场景，对实验目录以及仪器配置的科学性、实用性及先进性进行逐项对标核验。编制组吸收各校反馈的优化建议后，经系统修订，最终形成征求意见稿。</w:t>
      </w:r>
    </w:p>
    <w:p w14:paraId="050B4F6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五、主要内容</w:t>
      </w:r>
    </w:p>
    <w:p w14:paraId="02839605">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第一章明确了《规范》的主要内容为小学数学、小学科学、小学信息、初中物理、初中化学、初中生物、初中地理、高中物理、高中化学、高中生物、高中地理等12个学科的基本实验活动，每个基本实验活动所需配备器材及教学性能等，并说明《规范》适用对象为江苏省城镇和农村中小学校（含非完全小学）相关学科实验教学活动的仪器设备配备。</w:t>
      </w:r>
    </w:p>
    <w:p w14:paraId="5FF45C9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（二）第二章列出了《规范》研制过程中引用的国家标准（GB）、行业标准（JY）及江苏地方标准，确保了标准在安全性、通用性和专业技术要求上的合规性。</w:t>
      </w:r>
    </w:p>
    <w:p w14:paraId="55DB12CE">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（三）第三章对标准涉及的关键术语进行了科学界定，包括基本实验活动、分组实验、演示实验、拓展活动、集成性仪器的教学性能、危险化学品分类、分类代码等。</w:t>
      </w:r>
    </w:p>
    <w:p w14:paraId="6EE20C72">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第四章规定了总体要求，包括配备原则，强调按需配置、适度超前，确保仪器设备能支撑教学任务；总量计算方法，提供了基于班级数、学生数的总量计算方法；质量要求，明确了必须符合国家强制性标准（安全、环保、卫生等）；管理规范，提出了全生命周期管理、信息化动态监测及应用绩效评价的要求；数字化导向，特别强调了数字化实验系统（DIS）设备在理化生等学科中的应用。</w:t>
      </w:r>
    </w:p>
    <w:p w14:paraId="7AFECD8F">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第五章是《规范》的主体内容，通过13个配置表构建了多维度的装备体系，各表均包含“基本实验活动、实验类型、器材及资源、基数、规格品名、教学性能”等关键要素。其中小学阶段（表1、10、11），涵盖小学数学、小学科学、小学信息科技，注重趣味性与启蒙探究；初中阶段（表2、4、6、8、12），涵盖物理、化学、生物、地理及信息科技，强调基础实验的规范性与学科素养的培养；高中阶段（表3、5、7、9），涵盖物理、化学、生物及地理，侧重于深度探究、定量分析及数字化实验应用。通用保障（表13），详细列出了各类型实验室通用的工具及安全防护用品（如实验服、灭火毯、急救箱等）的配置标准。</w:t>
      </w:r>
    </w:p>
    <w:p w14:paraId="3007E3B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六、与相关法律法规和标准的关系</w:t>
      </w:r>
    </w:p>
    <w:p w14:paraId="49674F30">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本规范符合《中华人民共和国标准化法》及国家教育装备安全强制性标准（如GB 21746）。编制过程中以教育部《中小学实验教学仪器设备基本目录（2023版）》为核心依据，深度衔接《义务教育课程标准（2022版）》、高中各学科最新课程标准，以及我省现行的各学科教材。同时，参考JY/T 0595-2019《基础教育装备分类与代码》，确保指标的科学性与信息化管理兼容性。</w:t>
      </w:r>
    </w:p>
    <w:p w14:paraId="23EBA7E8">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七、推广实施建议</w:t>
      </w:r>
    </w:p>
    <w:p w14:paraId="2718E20A">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宣贯培训：标准发布后，举办专题标准宣贯讲座和项目实地考察，推动规范在全省范围内的落地应用。</w:t>
      </w:r>
    </w:p>
    <w:p w14:paraId="6E611E59">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动态评估：利用信息化平台对标准配置及仪器达标率进行动态监测，并适时根据教学需求变化进行修订完善。</w:t>
      </w:r>
    </w:p>
    <w:p w14:paraId="4E0EBC9B">
      <w:pPr>
        <w:rPr>
          <w:rFonts w:hint="default" w:ascii="Times New Roman" w:hAnsi="Times New Roman" w:eastAsia="仿宋" w:cs="Times New Roman"/>
          <w:sz w:val="32"/>
          <w:szCs w:val="32"/>
          <w:lang w:val="en-US"/>
        </w:rPr>
      </w:pP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4399C"/>
    <w:rsid w:val="01D103B0"/>
    <w:rsid w:val="052626AD"/>
    <w:rsid w:val="0FAF1854"/>
    <w:rsid w:val="155D0299"/>
    <w:rsid w:val="23E612F3"/>
    <w:rsid w:val="2D0B2CA2"/>
    <w:rsid w:val="33081398"/>
    <w:rsid w:val="34D66174"/>
    <w:rsid w:val="3754399C"/>
    <w:rsid w:val="6C833F02"/>
    <w:rsid w:val="73B24AD7"/>
    <w:rsid w:val="755F6B41"/>
    <w:rsid w:val="BFFFC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font11"/>
    <w:basedOn w:val="6"/>
    <w:qFormat/>
    <w:uiPriority w:val="0"/>
    <w:rPr>
      <w:rFonts w:hint="eastAsia" w:ascii="仿宋_GB2312" w:eastAsia="仿宋_GB2312" w:cs="仿宋_GB2312"/>
      <w:color w:val="000000"/>
      <w:sz w:val="40"/>
      <w:szCs w:val="40"/>
      <w:u w:val="none"/>
    </w:rPr>
  </w:style>
  <w:style w:type="character" w:customStyle="1" w:styleId="9">
    <w:name w:val="font51"/>
    <w:basedOn w:val="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506</Words>
  <Characters>550</Characters>
  <Lines>0</Lines>
  <Paragraphs>0</Paragraphs>
  <TotalTime>0</TotalTime>
  <ScaleCrop>false</ScaleCrop>
  <LinksUpToDate>false</LinksUpToDate>
  <CharactersWithSpaces>591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2026-02-02T14:01:00Z</dcterms:created>
  <dc:creator>周黎</dc:creator>
  <cp:lastModifiedBy>HUAWEI</cp:lastModifiedBy>
  <cp:lastPrinted>2026-02-06T14:58:00Z</cp:lastPrinted>
  <dcterms:modified xsi:type="dcterms:W3CDTF">2026-02-10T15:01:45Z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6CA2F9A9B35C45B6B59CC19F535BDA69_13</vt:lpwstr>
  </property>
  <property fmtid="{D5CDD505-2E9C-101B-9397-08002B2CF9AE}" pid="4" name="KSOTemplateDocerSaveRecord">
    <vt:lpwstr>eyJoZGlkIjoiYmIwOTM1YjlhMTY1NTU3MWEzZjI5YjJiZWE5YWEwOTgiLCJ1c2VySWQiOiI3MzA1NjE5MDIifQ==</vt:lpwstr>
  </property>
</Properties>
</file>