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8196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43931DB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62646FF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关于2026年度省教育装备新技术新产品试点应用</w:t>
      </w:r>
    </w:p>
    <w:p w14:paraId="76BB428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项目申报的补充通知</w:t>
      </w:r>
    </w:p>
    <w:p w14:paraId="694B19F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各有关单位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758577D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贯彻落实党中央、国务院关于大力提振消费的决策部署，增强供给与需求的适配性，根据《工信部等六部门印发〈关于增强消费品供需适配性进一步促进消费的实施方案〉的通知》（工信部联消费〔2025〕252号）精神，现就2026年省教育装备新技术新产品试点应用项目遴选范围作补充通知。具体增加以下功能类别的教育装备产品。</w:t>
      </w:r>
    </w:p>
    <w:p w14:paraId="6A2E687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1.健康友好型学习工具。具有保护视力、肩颈、脊椎等功能的书写工具及个性化、模块化的学习套装。</w:t>
      </w:r>
    </w:p>
    <w:p w14:paraId="600D66B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2.智能化教学产品。“传统文具+智能软硬件”技术融合的教育装备产品，涉及教育教学的视听友好技术改造升级的电子信息产品，如电子墨水屏笔记本、人工智能错题本、智能交互电子白板等。</w:t>
      </w:r>
    </w:p>
    <w:p w14:paraId="0227EF0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3.3D打印设备及相关课程资源产品。</w:t>
      </w:r>
    </w:p>
    <w:p w14:paraId="4F76B3E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4.教育装备文化产品。具有教育内涵、符合学生审美需求的系列IP联名文具及校园文化产品。</w:t>
      </w:r>
    </w:p>
    <w:p w14:paraId="16893D3F">
      <w:pPr>
        <w:pStyle w:val="3"/>
        <w:widowControl w:val="0"/>
        <w:overflowPunct w:val="0"/>
        <w:autoSpaceDE w:val="0"/>
        <w:autoSpaceDN w:val="0"/>
        <w:spacing w:before="0" w:beforeAutospacing="0" w:after="0" w:afterAutospacing="0" w:line="600" w:lineRule="exact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除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以上类别产品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外，原通知（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关于申报2026年度江苏省教育装备新技术新产品试点应用项目产品的通知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苏教装备字〔2026〕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号）中的申报要求及时间安排不变。</w:t>
      </w:r>
    </w:p>
    <w:p w14:paraId="16E4352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联系人：朱宁，联系电话：83335295，18913382226。</w:t>
      </w:r>
    </w:p>
    <w:p w14:paraId="5E739DB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EADC46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C39E5A1"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省教育装备与勤工俭学管理中心</w:t>
      </w:r>
    </w:p>
    <w:p w14:paraId="7052DF37"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2026年1月9日</w:t>
      </w:r>
    </w:p>
    <w:p w14:paraId="55443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1678FEE-7A77-41C9-8BEA-E1181A9DEC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B014C"/>
    <w:rsid w:val="05834B0B"/>
    <w:rsid w:val="070F6488"/>
    <w:rsid w:val="09750C0F"/>
    <w:rsid w:val="0A3E34CF"/>
    <w:rsid w:val="1450590E"/>
    <w:rsid w:val="150A2B53"/>
    <w:rsid w:val="157A1E21"/>
    <w:rsid w:val="1C394ADA"/>
    <w:rsid w:val="26E56F7C"/>
    <w:rsid w:val="2D410C84"/>
    <w:rsid w:val="2E942D36"/>
    <w:rsid w:val="31BB7257"/>
    <w:rsid w:val="3455090A"/>
    <w:rsid w:val="39D43DF0"/>
    <w:rsid w:val="41155D0C"/>
    <w:rsid w:val="459A1978"/>
    <w:rsid w:val="459E4A6E"/>
    <w:rsid w:val="467B255F"/>
    <w:rsid w:val="4B58121B"/>
    <w:rsid w:val="4C4D3867"/>
    <w:rsid w:val="54FB014C"/>
    <w:rsid w:val="59EF3692"/>
    <w:rsid w:val="68646FFA"/>
    <w:rsid w:val="6F215C44"/>
    <w:rsid w:val="711205DD"/>
    <w:rsid w:val="733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919bc96-02cd-4e24-ae1f-3918f3f401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519</Characters>
  <Lines>0</Lines>
  <Paragraphs>0</Paragraphs>
  <TotalTime>12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2026-01-08T02:42:00Z</dcterms:created>
  <dc:creator>周黎</dc:creator>
  <cp:lastModifiedBy>周黎</cp:lastModifiedBy>
  <cp:lastPrinted>2026-01-09T06:55:00Z</cp:lastPrinted>
  <dcterms:modified xsi:type="dcterms:W3CDTF">2026-01-29T07:48:21Z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CAE1D226193648118FA56DD7787CC464_13</vt:lpwstr>
  </property>
  <property fmtid="{D5CDD505-2E9C-101B-9397-08002B2CF9AE}" pid="4" name="KSOTemplateDocerSaveRecord">
    <vt:lpwstr>eyJoZGlkIjoiNDI1NGQ4MDY4NjMxYWVlMzc3ODM2NDE0MmU1ODUxYzYiLCJ1c2VySWQiOiI0NDY2ODkzODIifQ==</vt:lpwstr>
  </property>
</Properties>
</file>